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5FE45CBB" w:rsidR="00B9359B" w:rsidRPr="0029726B" w:rsidRDefault="00557C67" w:rsidP="00B9359B">
      <w:pPr>
        <w:pStyle w:val="Heading2"/>
        <w:spacing w:before="126"/>
        <w:rPr>
          <w:color w:val="FF0000"/>
        </w:rPr>
      </w:pPr>
      <w:r w:rsidRPr="0029726B">
        <w:rPr>
          <w:color w:val="FF0000"/>
          <w:spacing w:val="-2"/>
        </w:rPr>
        <w:t>MINU</w:t>
      </w:r>
      <w:r w:rsidR="0029726B" w:rsidRPr="0029726B">
        <w:rPr>
          <w:color w:val="FF0000"/>
          <w:spacing w:val="-2"/>
        </w:rPr>
        <w:t>TES</w:t>
      </w:r>
    </w:p>
    <w:p w14:paraId="7EEB1D7C" w14:textId="0126B63E" w:rsidR="00B9359B" w:rsidRPr="00C07B92" w:rsidRDefault="004B640A" w:rsidP="00B9359B">
      <w:pPr>
        <w:spacing w:before="175"/>
        <w:ind w:left="1755" w:right="1755"/>
        <w:jc w:val="center"/>
        <w:rPr>
          <w:rFonts w:ascii="Times New Roman" w:hAnsi="Times New Roman" w:cs="Times New Roman"/>
          <w:b/>
          <w:sz w:val="34"/>
        </w:rPr>
      </w:pPr>
      <w:r>
        <w:rPr>
          <w:rFonts w:ascii="Times New Roman" w:hAnsi="Times New Roman" w:cs="Times New Roman"/>
          <w:b/>
          <w:sz w:val="34"/>
        </w:rPr>
        <w:t>Local Health Authority Commission</w:t>
      </w:r>
    </w:p>
    <w:p w14:paraId="1CD71F27" w14:textId="55E8AABC" w:rsidR="00B9359B" w:rsidRPr="00C07B92" w:rsidRDefault="00FC2976"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December 9</w:t>
      </w:r>
      <w:r w:rsidR="00B9359B" w:rsidRPr="00C07B92">
        <w:rPr>
          <w:rFonts w:ascii="Times New Roman" w:hAnsi="Times New Roman" w:cs="Times New Roman"/>
          <w:b/>
          <w:sz w:val="32"/>
        </w:rPr>
        <w:t>, 2024</w:t>
      </w:r>
    </w:p>
    <w:p w14:paraId="03D2CD73" w14:textId="72582C35" w:rsidR="00B9359B" w:rsidRDefault="004B640A" w:rsidP="00B9359B">
      <w:pPr>
        <w:pStyle w:val="Heading2"/>
        <w:spacing w:before="57"/>
        <w:rPr>
          <w:spacing w:val="-5"/>
        </w:rPr>
      </w:pPr>
      <w:r>
        <w:t>5</w:t>
      </w:r>
      <w:r w:rsidR="00B9359B" w:rsidRPr="00C07B92">
        <w:t>:</w:t>
      </w:r>
      <w:r>
        <w:t>3</w:t>
      </w:r>
      <w:r w:rsidR="00B9359B" w:rsidRPr="00C07B92">
        <w:t>0</w:t>
      </w:r>
      <w:r w:rsidR="00B9359B" w:rsidRPr="00C07B92">
        <w:rPr>
          <w:spacing w:val="-7"/>
        </w:rPr>
        <w:t xml:space="preserve"> </w:t>
      </w:r>
      <w:r w:rsidR="00B9359B" w:rsidRPr="00C07B92">
        <w:rPr>
          <w:spacing w:val="-5"/>
        </w:rPr>
        <w:t>PM</w:t>
      </w:r>
    </w:p>
    <w:p w14:paraId="5788FBC2" w14:textId="3D2F2056" w:rsidR="002A7574" w:rsidRPr="00A03879" w:rsidRDefault="00FC2976" w:rsidP="00B9359B">
      <w:pPr>
        <w:pStyle w:val="Heading2"/>
        <w:spacing w:before="57"/>
        <w:rPr>
          <w:color w:val="FF0000"/>
          <w:spacing w:val="-5"/>
        </w:rPr>
      </w:pPr>
      <w:r w:rsidRPr="00A03879">
        <w:rPr>
          <w:color w:val="FF0000"/>
          <w:spacing w:val="-5"/>
        </w:rPr>
        <w:t>Maranatha Steakhouse</w:t>
      </w:r>
    </w:p>
    <w:p w14:paraId="36A7F2BE" w14:textId="3974F933" w:rsidR="00FC2976" w:rsidRPr="00A03879" w:rsidRDefault="00D260FF" w:rsidP="00B9359B">
      <w:pPr>
        <w:pStyle w:val="Heading2"/>
        <w:spacing w:before="57"/>
        <w:rPr>
          <w:color w:val="FF0000"/>
          <w:sz w:val="28"/>
          <w:szCs w:val="28"/>
        </w:rPr>
      </w:pPr>
      <w:r w:rsidRPr="00A03879">
        <w:rPr>
          <w:color w:val="FF0000"/>
          <w:spacing w:val="-5"/>
          <w:sz w:val="28"/>
          <w:szCs w:val="28"/>
        </w:rPr>
        <w:t>612 S. J St., Imperial, CA 92251</w:t>
      </w:r>
    </w:p>
    <w:p w14:paraId="492063AF" w14:textId="5A8A1682" w:rsidR="00B9359B" w:rsidRPr="00C07B92" w:rsidRDefault="00FC2976" w:rsidP="00FC2976">
      <w:pPr>
        <w:spacing w:before="54"/>
        <w:ind w:left="1754" w:right="1755"/>
        <w:rPr>
          <w:rFonts w:ascii="Times New Roman" w:hAnsi="Times New Roman" w:cs="Times New Roman"/>
          <w:b/>
          <w:sz w:val="32"/>
        </w:rPr>
      </w:pPr>
      <w:r>
        <w:rPr>
          <w:rFonts w:ascii="Times New Roman" w:hAnsi="Times New Roman" w:cs="Times New Roman"/>
          <w:b/>
          <w:sz w:val="32"/>
        </w:rPr>
        <w:tab/>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1">
        <w:r w:rsidRPr="00C07B92">
          <w:rPr>
            <w:rFonts w:ascii="Times New Roman" w:hAnsi="Times New Roman" w:cs="Times New Roman"/>
            <w:b/>
            <w:color w:val="0000FF"/>
            <w:spacing w:val="-2"/>
            <w:sz w:val="20"/>
            <w:u w:val="single" w:color="0000FF"/>
          </w:rPr>
          <w:t>https://chpiv.org</w:t>
        </w:r>
      </w:hyperlink>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D00000" w:rsidRPr="0054549D" w14:paraId="5121A40E"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7BF7984"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77A57825"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1FF1050"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D00000" w:rsidRPr="0054549D" w14:paraId="63748A44"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9F8282"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5E6B67" w14:textId="1245788D" w:rsidR="00D00000" w:rsidRPr="00D04417" w:rsidRDefault="00D00000" w:rsidP="00101FE9">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4B0E69" w14:textId="439BAA84" w:rsidR="00D00000" w:rsidRPr="006B2A81" w:rsidRDefault="006B2A81" w:rsidP="00650B93">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D00000" w:rsidRPr="0054549D" w14:paraId="3A8C8789"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E92E6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A67EEF"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607C47" w14:textId="77777777" w:rsidR="00D00000" w:rsidRPr="006B2A81" w:rsidRDefault="00D00000" w:rsidP="006B2A81">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74194B9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386125"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F3A221" w14:textId="70B2DD3E"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r w:rsidR="00862FC0">
              <w:rPr>
                <w:rFonts w:ascii="Times New Roman" w:eastAsiaTheme="minorHAnsi" w:hAnsi="Times New Roman" w:cs="Times New Roman"/>
                <w:sz w:val="24"/>
                <w:szCs w:val="24"/>
              </w:rPr>
              <w:t>CEO/Senior Consultant DCRC</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9FB615" w14:textId="77777777" w:rsidR="00D00000" w:rsidRPr="00E63CFF" w:rsidRDefault="00D00000" w:rsidP="00E63CFF">
            <w:pPr>
              <w:pStyle w:val="ListParagraph"/>
              <w:numPr>
                <w:ilvl w:val="0"/>
                <w:numId w:val="39"/>
              </w:numPr>
              <w:rPr>
                <w:rFonts w:ascii="Times New Roman" w:eastAsiaTheme="minorHAnsi" w:hAnsi="Times New Roman" w:cs="Times New Roman"/>
                <w:color w:val="FF0000"/>
                <w:sz w:val="24"/>
                <w:szCs w:val="24"/>
              </w:rPr>
            </w:pPr>
          </w:p>
        </w:tc>
      </w:tr>
      <w:tr w:rsidR="00D00000" w:rsidRPr="0054549D" w14:paraId="13499B1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7706A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47F4B0"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82D59D" w14:textId="77777777" w:rsidR="00D00000" w:rsidRPr="00E63CFF" w:rsidRDefault="00D00000" w:rsidP="00E63CFF">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6E516B9C"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CE830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85EDE3"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3F816" w14:textId="77777777" w:rsidR="00D00000" w:rsidRPr="00E63CFF" w:rsidRDefault="00D00000" w:rsidP="00E63CFF">
            <w:pPr>
              <w:pStyle w:val="ListParagraph"/>
              <w:numPr>
                <w:ilvl w:val="0"/>
                <w:numId w:val="39"/>
              </w:numPr>
              <w:rPr>
                <w:rFonts w:ascii="Times New Roman" w:eastAsiaTheme="minorHAnsi" w:hAnsi="Times New Roman" w:cs="Times New Roman"/>
                <w:color w:val="FF0000"/>
                <w:sz w:val="24"/>
                <w:szCs w:val="24"/>
              </w:rPr>
            </w:pPr>
          </w:p>
        </w:tc>
      </w:tr>
      <w:tr w:rsidR="00D00000" w:rsidRPr="0054549D" w14:paraId="69899E97"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660DB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28F163"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C11683" w14:textId="77777777" w:rsidR="00D00000" w:rsidRPr="00E63CFF" w:rsidRDefault="00D00000" w:rsidP="00E63CFF">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29194ABB"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96028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D23E2"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865936" w14:textId="77777777" w:rsidR="00D00000" w:rsidRPr="00070635" w:rsidRDefault="00D00000" w:rsidP="00070635">
            <w:pPr>
              <w:pStyle w:val="ListParagraph"/>
              <w:numPr>
                <w:ilvl w:val="0"/>
                <w:numId w:val="39"/>
              </w:numPr>
              <w:rPr>
                <w:rFonts w:ascii="Times New Roman" w:eastAsiaTheme="minorHAnsi" w:hAnsi="Times New Roman" w:cs="Times New Roman"/>
                <w:color w:val="FF0000"/>
                <w:sz w:val="24"/>
                <w:szCs w:val="24"/>
              </w:rPr>
            </w:pPr>
          </w:p>
        </w:tc>
      </w:tr>
      <w:tr w:rsidR="00D00000" w:rsidRPr="0054549D" w14:paraId="543FDB4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54A0C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A9D382"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23DF72" w14:textId="20A1C734" w:rsidR="00D00000" w:rsidRPr="00070635" w:rsidRDefault="003E1C6C" w:rsidP="00650B93">
            <w:pP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 xml:space="preserve">     </w:t>
            </w:r>
            <w:r w:rsidR="00070635">
              <w:rPr>
                <w:rFonts w:ascii="Times New Roman" w:eastAsiaTheme="minorHAnsi" w:hAnsi="Times New Roman" w:cs="Times New Roman"/>
                <w:color w:val="FF0000"/>
                <w:sz w:val="24"/>
                <w:szCs w:val="24"/>
              </w:rPr>
              <w:t>A</w:t>
            </w:r>
          </w:p>
        </w:tc>
      </w:tr>
      <w:tr w:rsidR="00D00000" w:rsidRPr="0054549D" w14:paraId="30BEF68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CB00FD"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F1C279"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BE909F" w14:textId="77777777" w:rsidR="00D00000" w:rsidRPr="00C55A67" w:rsidRDefault="00D00000" w:rsidP="00C55A67">
            <w:pPr>
              <w:pStyle w:val="ListParagraph"/>
              <w:numPr>
                <w:ilvl w:val="0"/>
                <w:numId w:val="39"/>
              </w:numPr>
              <w:rPr>
                <w:rFonts w:ascii="Times New Roman" w:eastAsiaTheme="minorHAnsi" w:hAnsi="Times New Roman" w:cs="Times New Roman"/>
                <w:color w:val="FF0000"/>
                <w:sz w:val="24"/>
                <w:szCs w:val="24"/>
              </w:rPr>
            </w:pPr>
          </w:p>
        </w:tc>
      </w:tr>
      <w:tr w:rsidR="00D00000" w:rsidRPr="0054549D" w14:paraId="457B3ABD"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059AC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0F7B11" w14:textId="77777777" w:rsidR="00D00000" w:rsidRPr="0054549D" w:rsidRDefault="00D00000" w:rsidP="00650B93">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F10C8D" w14:textId="77777777" w:rsidR="00D00000" w:rsidRPr="00C55A67" w:rsidRDefault="00D00000" w:rsidP="00C55A67">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1A8FD148"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89435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A5DC4"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C0245" w14:textId="77777777" w:rsidR="00D00000" w:rsidRPr="00447986" w:rsidRDefault="00D00000" w:rsidP="00447986">
            <w:pPr>
              <w:pStyle w:val="ListParagraph"/>
              <w:numPr>
                <w:ilvl w:val="0"/>
                <w:numId w:val="39"/>
              </w:numPr>
              <w:rPr>
                <w:rFonts w:ascii="Times New Roman" w:eastAsiaTheme="minorHAnsi" w:hAnsi="Times New Roman" w:cs="Times New Roman"/>
                <w:color w:val="FF0000"/>
                <w:sz w:val="24"/>
                <w:szCs w:val="24"/>
              </w:rPr>
            </w:pPr>
          </w:p>
        </w:tc>
      </w:tr>
    </w:tbl>
    <w:p w14:paraId="45A5F080" w14:textId="77777777" w:rsidR="00B9359B" w:rsidRPr="00C07B92" w:rsidRDefault="00B9359B" w:rsidP="00B9359B">
      <w:pPr>
        <w:pStyle w:val="BodyText"/>
        <w:spacing w:before="9"/>
        <w:rPr>
          <w:b/>
          <w:sz w:val="25"/>
        </w:rPr>
      </w:pPr>
    </w:p>
    <w:p w14:paraId="2E04D4BC" w14:textId="77777777" w:rsidR="00B9359B" w:rsidRPr="00C07B92" w:rsidRDefault="00B9359B"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0743686A" w:rsidR="00B9359B" w:rsidRDefault="000817C5" w:rsidP="000817C5">
      <w:pPr>
        <w:pStyle w:val="BodyText"/>
        <w:ind w:left="990"/>
        <w:rPr>
          <w:i/>
          <w:color w:val="FF0000"/>
        </w:rPr>
      </w:pPr>
      <w:r w:rsidRPr="000817C5">
        <w:rPr>
          <w:i/>
          <w:color w:val="FF0000"/>
        </w:rPr>
        <w:t>Meeting called to order at 5:34 p.m.</w:t>
      </w:r>
    </w:p>
    <w:p w14:paraId="412E0C51" w14:textId="77777777" w:rsidR="000817C5" w:rsidRPr="000817C5" w:rsidRDefault="000817C5" w:rsidP="000817C5">
      <w:pPr>
        <w:pStyle w:val="BodyText"/>
        <w:ind w:left="990"/>
        <w:rPr>
          <w:i/>
          <w:color w:val="FF0000"/>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1DE55EB8" w:rsidR="00B9359B" w:rsidRDefault="00666553" w:rsidP="00DC6EBF">
      <w:pPr>
        <w:pStyle w:val="BodyText"/>
        <w:spacing w:before="6"/>
        <w:ind w:left="1440"/>
        <w:rPr>
          <w:i/>
          <w:color w:val="FF0000"/>
        </w:rPr>
      </w:pPr>
      <w:r w:rsidRPr="000D76BD">
        <w:rPr>
          <w:i/>
          <w:color w:val="FF0000"/>
        </w:rPr>
        <w:t xml:space="preserve">Roll call taken </w:t>
      </w:r>
      <w:r w:rsidR="00FE6291" w:rsidRPr="000D76BD">
        <w:rPr>
          <w:i/>
          <w:color w:val="FF0000"/>
        </w:rPr>
        <w:t>and quorum confirmed. Attendance is as shown.</w:t>
      </w:r>
    </w:p>
    <w:p w14:paraId="4543A6F5" w14:textId="77777777" w:rsidR="000D76BD" w:rsidRPr="000D76BD" w:rsidRDefault="000D76BD" w:rsidP="00DC6EBF">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D86415"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390AC505" w14:textId="05851728" w:rsidR="00D86415" w:rsidRDefault="000A6F53" w:rsidP="000A6F53">
      <w:pPr>
        <w:tabs>
          <w:tab w:val="left" w:pos="1711"/>
        </w:tabs>
        <w:spacing w:before="41"/>
        <w:ind w:left="1620"/>
        <w:rPr>
          <w:rFonts w:ascii="Times New Roman" w:hAnsi="Times New Roman" w:cs="Times New Roman"/>
          <w:i/>
          <w:iCs/>
          <w:color w:val="FF0000"/>
          <w:sz w:val="24"/>
        </w:rPr>
      </w:pPr>
      <w:r w:rsidRPr="00604426">
        <w:rPr>
          <w:rFonts w:ascii="Times New Roman" w:hAnsi="Times New Roman" w:cs="Times New Roman"/>
          <w:i/>
          <w:iCs/>
          <w:color w:val="FF0000"/>
          <w:sz w:val="24"/>
        </w:rPr>
        <w:t xml:space="preserve">(Bell/Sampat) Approved the agenda with the removal of </w:t>
      </w:r>
      <w:r w:rsidR="00604426" w:rsidRPr="00604426">
        <w:rPr>
          <w:rFonts w:ascii="Times New Roman" w:hAnsi="Times New Roman" w:cs="Times New Roman"/>
          <w:i/>
          <w:iCs/>
          <w:color w:val="FF0000"/>
          <w:sz w:val="24"/>
        </w:rPr>
        <w:t>closed session item, 6A. Motion carried.</w:t>
      </w:r>
    </w:p>
    <w:p w14:paraId="303A8C46"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753FCAB1"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326F5BDB"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7700493B"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4CA0E503"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38023601"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3F1248F9"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2A71E665"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1F56FBEF"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4AD87561" w14:textId="77777777" w:rsidR="003F7774" w:rsidRDefault="003F7774" w:rsidP="000A6F53">
      <w:pPr>
        <w:tabs>
          <w:tab w:val="left" w:pos="1711"/>
        </w:tabs>
        <w:spacing w:before="41"/>
        <w:ind w:left="1620"/>
        <w:rPr>
          <w:rFonts w:ascii="Times New Roman" w:hAnsi="Times New Roman" w:cs="Times New Roman"/>
          <w:i/>
          <w:iCs/>
          <w:color w:val="FF0000"/>
          <w:sz w:val="24"/>
        </w:rPr>
      </w:pPr>
    </w:p>
    <w:p w14:paraId="64488B12" w14:textId="77777777" w:rsidR="003F7774" w:rsidRPr="00604426" w:rsidRDefault="003F7774" w:rsidP="000A6F53">
      <w:pPr>
        <w:tabs>
          <w:tab w:val="left" w:pos="1711"/>
        </w:tabs>
        <w:spacing w:before="41"/>
        <w:ind w:left="1620"/>
        <w:rPr>
          <w:rFonts w:ascii="Times New Roman" w:hAnsi="Times New Roman" w:cs="Times New Roman"/>
          <w:i/>
          <w:iCs/>
          <w:color w:val="FF0000"/>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Pr="00C07B92"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FEC5F98" w14:textId="430ED4AB" w:rsidR="00B9359B" w:rsidRPr="00A001B6" w:rsidRDefault="009C24F7" w:rsidP="00A001B6">
      <w:pPr>
        <w:tabs>
          <w:tab w:val="left" w:pos="9661"/>
        </w:tabs>
        <w:rPr>
          <w:rFonts w:ascii="Times New Roman" w:hAnsi="Times New Roman" w:cs="Times New Roman"/>
          <w:bCs/>
          <w:i/>
          <w:iCs/>
          <w:color w:val="232323"/>
          <w:sz w:val="24"/>
        </w:rPr>
      </w:pPr>
      <w:r w:rsidRPr="00C07B92">
        <w:rPr>
          <w:rFonts w:ascii="Times New Roman" w:hAnsi="Times New Roman" w:cs="Times New Roman"/>
          <w:b/>
          <w:color w:val="232323"/>
          <w:sz w:val="24"/>
        </w:rPr>
        <w:t xml:space="preserve">                       </w:t>
      </w:r>
      <w:r w:rsidR="00A001B6" w:rsidRPr="00A001B6">
        <w:rPr>
          <w:rFonts w:ascii="Times New Roman" w:hAnsi="Times New Roman" w:cs="Times New Roman"/>
          <w:bCs/>
          <w:i/>
          <w:iCs/>
          <w:color w:val="FF0000"/>
          <w:sz w:val="24"/>
        </w:rPr>
        <w:t>None.</w:t>
      </w:r>
      <w:r w:rsidR="00A001B6" w:rsidRPr="00A001B6">
        <w:rPr>
          <w:rFonts w:ascii="Times New Roman" w:hAnsi="Times New Roman" w:cs="Times New Roman"/>
          <w:bCs/>
          <w:i/>
          <w:iCs/>
          <w:color w:val="232323"/>
          <w:sz w:val="24"/>
        </w:rPr>
        <w:tab/>
      </w:r>
      <w:r w:rsidRPr="00A001B6">
        <w:rPr>
          <w:rFonts w:ascii="Times New Roman" w:hAnsi="Times New Roman" w:cs="Times New Roman"/>
          <w:bCs/>
          <w:i/>
          <w:iCs/>
          <w:color w:val="232323"/>
          <w:sz w:val="24"/>
        </w:rPr>
        <w:t xml:space="preserve">                                </w:t>
      </w:r>
    </w:p>
    <w:p w14:paraId="6ADE3CBF" w14:textId="77777777" w:rsidR="00CC0893" w:rsidRDefault="00CC0893" w:rsidP="00461A90">
      <w:pPr>
        <w:tabs>
          <w:tab w:val="left" w:pos="9661"/>
        </w:tabs>
        <w:spacing w:before="199"/>
        <w:rPr>
          <w:rFonts w:ascii="Times New Roman" w:hAnsi="Times New Roman" w:cs="Times New Roman"/>
          <w:b/>
          <w:color w:val="232323"/>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Pr="00C07B92"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1C754867" w14:textId="76B892AE" w:rsidR="00056615" w:rsidRPr="00642093" w:rsidRDefault="00441FD4" w:rsidP="00383924">
      <w:pPr>
        <w:spacing w:before="1"/>
        <w:rPr>
          <w:rFonts w:ascii="Times New Roman" w:hAnsi="Times New Roman" w:cs="Times New Roman"/>
          <w:bCs/>
          <w:i/>
          <w:iCs/>
          <w:sz w:val="24"/>
          <w:szCs w:val="24"/>
        </w:rPr>
      </w:pPr>
      <w:r>
        <w:rPr>
          <w:rFonts w:ascii="Times New Roman" w:hAnsi="Times New Roman" w:cs="Times New Roman"/>
          <w:b/>
          <w:sz w:val="24"/>
          <w:szCs w:val="24"/>
        </w:rPr>
        <w:tab/>
        <w:t xml:space="preserve">    </w:t>
      </w:r>
      <w:r w:rsidR="00642093" w:rsidRPr="00642093">
        <w:rPr>
          <w:rFonts w:ascii="Times New Roman" w:hAnsi="Times New Roman" w:cs="Times New Roman"/>
          <w:bCs/>
          <w:i/>
          <w:iCs/>
          <w:color w:val="FF0000"/>
          <w:sz w:val="24"/>
          <w:szCs w:val="24"/>
        </w:rPr>
        <w:t>(Velez/Sampat) To approve the consent agenda. Motion carried.</w:t>
      </w:r>
    </w:p>
    <w:p w14:paraId="4B92FA9A" w14:textId="77777777" w:rsidR="00441FD4" w:rsidRPr="00C07B92" w:rsidRDefault="00441FD4" w:rsidP="00383924">
      <w:pPr>
        <w:spacing w:before="1"/>
        <w:rPr>
          <w:rFonts w:ascii="Times New Roman" w:hAnsi="Times New Roman" w:cs="Times New Roman"/>
          <w:b/>
          <w:sz w:val="24"/>
          <w:szCs w:val="24"/>
        </w:rPr>
      </w:pPr>
    </w:p>
    <w:p w14:paraId="342672CA" w14:textId="5E177B1D" w:rsidR="002C2E0F" w:rsidRPr="00A85BF8" w:rsidRDefault="00725B5C" w:rsidP="002C2E0F">
      <w:pPr>
        <w:pStyle w:val="ListParagraph"/>
        <w:numPr>
          <w:ilvl w:val="0"/>
          <w:numId w:val="5"/>
        </w:numPr>
        <w:tabs>
          <w:tab w:val="left" w:pos="1440"/>
          <w:tab w:val="left" w:pos="8941"/>
        </w:tabs>
        <w:rPr>
          <w:rFonts w:ascii="Times New Roman" w:hAnsi="Times New Roman" w:cs="Times New Roman"/>
          <w:color w:val="767171" w:themeColor="background2" w:themeShade="80"/>
          <w:sz w:val="24"/>
        </w:rPr>
      </w:pPr>
      <w:r w:rsidRPr="00C07B92">
        <w:rPr>
          <w:rFonts w:ascii="Times New Roman" w:hAnsi="Times New Roman" w:cs="Times New Roman"/>
          <w:sz w:val="24"/>
        </w:rPr>
        <w:t xml:space="preserve">Approval of Minutes from </w:t>
      </w:r>
      <w:r w:rsidR="00441005">
        <w:rPr>
          <w:rFonts w:ascii="Times New Roman" w:hAnsi="Times New Roman" w:cs="Times New Roman"/>
          <w:sz w:val="24"/>
        </w:rPr>
        <w:t>1</w:t>
      </w:r>
      <w:r w:rsidR="00B80B39">
        <w:rPr>
          <w:rFonts w:ascii="Times New Roman" w:hAnsi="Times New Roman" w:cs="Times New Roman"/>
          <w:sz w:val="24"/>
        </w:rPr>
        <w:t>1</w:t>
      </w:r>
      <w:r w:rsidR="00475030" w:rsidRPr="00C07B92">
        <w:rPr>
          <w:rFonts w:ascii="Times New Roman" w:hAnsi="Times New Roman" w:cs="Times New Roman"/>
          <w:sz w:val="24"/>
        </w:rPr>
        <w:t>/</w:t>
      </w:r>
      <w:r w:rsidR="00441005">
        <w:rPr>
          <w:rFonts w:ascii="Times New Roman" w:hAnsi="Times New Roman" w:cs="Times New Roman"/>
          <w:sz w:val="24"/>
        </w:rPr>
        <w:t>1</w:t>
      </w:r>
      <w:r w:rsidR="00B80B39">
        <w:rPr>
          <w:rFonts w:ascii="Times New Roman" w:hAnsi="Times New Roman" w:cs="Times New Roman"/>
          <w:sz w:val="24"/>
        </w:rPr>
        <w:t>8</w:t>
      </w:r>
      <w:r w:rsidR="00072286">
        <w:rPr>
          <w:rFonts w:ascii="Times New Roman" w:hAnsi="Times New Roman" w:cs="Times New Roman"/>
          <w:sz w:val="24"/>
        </w:rPr>
        <w:t>/</w:t>
      </w:r>
      <w:r w:rsidRPr="00C07B92">
        <w:rPr>
          <w:rFonts w:ascii="Times New Roman" w:hAnsi="Times New Roman" w:cs="Times New Roman"/>
          <w:sz w:val="24"/>
        </w:rPr>
        <w:t>2024</w:t>
      </w:r>
      <w:r w:rsidR="004B675E">
        <w:rPr>
          <w:rFonts w:ascii="Times New Roman" w:hAnsi="Times New Roman" w:cs="Times New Roman"/>
          <w:sz w:val="24"/>
        </w:rPr>
        <w:t xml:space="preserve"> </w:t>
      </w:r>
    </w:p>
    <w:p w14:paraId="280FFDE1" w14:textId="77777777" w:rsidR="00D64C6D" w:rsidRPr="00C07B92" w:rsidRDefault="00D64C6D" w:rsidP="00D64C6D">
      <w:pPr>
        <w:pStyle w:val="ListParagraph"/>
        <w:tabs>
          <w:tab w:val="left" w:pos="1440"/>
          <w:tab w:val="left" w:pos="8941"/>
        </w:tabs>
        <w:ind w:left="1620" w:firstLine="0"/>
        <w:rPr>
          <w:rFonts w:ascii="Times New Roman" w:hAnsi="Times New Roman" w:cs="Times New Roman"/>
          <w:sz w:val="24"/>
        </w:rPr>
      </w:pPr>
    </w:p>
    <w:p w14:paraId="44A7825B" w14:textId="4343AE62" w:rsidR="00B9359B" w:rsidRDefault="00F02729"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Accept the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27A6786D" w:rsidR="00824E5F" w:rsidRPr="00A85BF8" w:rsidRDefault="006664CF" w:rsidP="00352736">
      <w:pPr>
        <w:pStyle w:val="ListParagraph"/>
        <w:numPr>
          <w:ilvl w:val="1"/>
          <w:numId w:val="5"/>
        </w:numPr>
        <w:tabs>
          <w:tab w:val="left" w:pos="1440"/>
          <w:tab w:val="left" w:pos="8941"/>
        </w:tabs>
        <w:rPr>
          <w:rFonts w:ascii="Times New Roman" w:hAnsi="Times New Roman" w:cs="Times New Roman"/>
          <w:color w:val="FF0000"/>
          <w:sz w:val="24"/>
        </w:rPr>
      </w:pPr>
      <w:r>
        <w:rPr>
          <w:rFonts w:ascii="Times New Roman" w:hAnsi="Times New Roman" w:cs="Times New Roman"/>
          <w:sz w:val="24"/>
        </w:rPr>
        <w:t>Enrollment Report</w:t>
      </w:r>
      <w:r w:rsidR="00546EED">
        <w:rPr>
          <w:rFonts w:ascii="Times New Roman" w:hAnsi="Times New Roman" w:cs="Times New Roman"/>
          <w:sz w:val="24"/>
        </w:rPr>
        <w:t xml:space="preserve"> </w:t>
      </w:r>
      <w:r w:rsidR="003071A5">
        <w:rPr>
          <w:rFonts w:ascii="Times New Roman" w:hAnsi="Times New Roman" w:cs="Times New Roman"/>
          <w:color w:val="FF0000"/>
          <w:sz w:val="24"/>
        </w:rPr>
        <w:tab/>
      </w:r>
      <w:r w:rsidR="00546EED" w:rsidRPr="00A85BF8">
        <w:rPr>
          <w:rFonts w:ascii="Times New Roman" w:hAnsi="Times New Roman" w:cs="Times New Roman"/>
          <w:color w:val="FF0000"/>
          <w:sz w:val="24"/>
        </w:rPr>
        <w:t xml:space="preserve"> </w:t>
      </w:r>
    </w:p>
    <w:p w14:paraId="115E689B" w14:textId="3925B8C3"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r w:rsidR="00546EED">
        <w:rPr>
          <w:rFonts w:ascii="Times New Roman" w:hAnsi="Times New Roman" w:cs="Times New Roman"/>
          <w:sz w:val="24"/>
        </w:rPr>
        <w:t xml:space="preserve"> </w:t>
      </w:r>
    </w:p>
    <w:p w14:paraId="1DCAC829" w14:textId="7584030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r w:rsidR="00546EED">
        <w:rPr>
          <w:rFonts w:ascii="Times New Roman" w:hAnsi="Times New Roman" w:cs="Times New Roman"/>
          <w:sz w:val="24"/>
        </w:rPr>
        <w:t xml:space="preserve"> </w:t>
      </w:r>
    </w:p>
    <w:p w14:paraId="4B60CCC2" w14:textId="40B530E9"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r w:rsidR="001A7FB1">
        <w:rPr>
          <w:rFonts w:ascii="Times New Roman" w:hAnsi="Times New Roman" w:cs="Times New Roman"/>
          <w:sz w:val="24"/>
        </w:rPr>
        <w:t xml:space="preserve"> </w:t>
      </w:r>
    </w:p>
    <w:p w14:paraId="176801AC" w14:textId="1891ACBF"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067D4DB"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r w:rsidR="001A7FB1">
        <w:rPr>
          <w:rFonts w:ascii="Times New Roman" w:hAnsi="Times New Roman" w:cs="Times New Roman"/>
          <w:sz w:val="24"/>
        </w:rPr>
        <w:t xml:space="preserve"> </w:t>
      </w:r>
    </w:p>
    <w:p w14:paraId="7036D384" w14:textId="77777777" w:rsidR="00457A1C" w:rsidRDefault="00457A1C" w:rsidP="00457A1C">
      <w:pPr>
        <w:pStyle w:val="ListParagraph"/>
        <w:tabs>
          <w:tab w:val="left" w:pos="2610"/>
        </w:tabs>
        <w:ind w:left="1980" w:firstLine="0"/>
        <w:rPr>
          <w:rFonts w:ascii="Times New Roman" w:hAnsi="Times New Roman" w:cs="Times New Roman"/>
          <w:sz w:val="24"/>
          <w:szCs w:val="24"/>
        </w:rPr>
      </w:pPr>
    </w:p>
    <w:p w14:paraId="2CB8DFC4" w14:textId="77777777" w:rsidR="00A16D2A" w:rsidRPr="00B728F8" w:rsidRDefault="00A16D2A" w:rsidP="00E52C8E">
      <w:pPr>
        <w:pStyle w:val="Heading4"/>
        <w:numPr>
          <w:ilvl w:val="0"/>
          <w:numId w:val="2"/>
        </w:numPr>
        <w:spacing w:before="1"/>
      </w:pPr>
      <w:r w:rsidRPr="00273181">
        <w:rPr>
          <w:spacing w:val="-2"/>
        </w:rPr>
        <w:t>ACTION</w:t>
      </w:r>
    </w:p>
    <w:p w14:paraId="5553C561" w14:textId="77777777" w:rsidR="00B728F8" w:rsidRDefault="00B728F8" w:rsidP="00B728F8">
      <w:pPr>
        <w:pStyle w:val="Heading4"/>
        <w:spacing w:before="1"/>
        <w:ind w:left="990"/>
        <w:rPr>
          <w:spacing w:val="-2"/>
        </w:rPr>
      </w:pPr>
    </w:p>
    <w:p w14:paraId="5B2CE3EC" w14:textId="2EEA4782" w:rsidR="00B728F8" w:rsidRPr="00571355" w:rsidRDefault="00B728F8" w:rsidP="00B728F8">
      <w:pPr>
        <w:pStyle w:val="Heading4"/>
        <w:numPr>
          <w:ilvl w:val="0"/>
          <w:numId w:val="38"/>
        </w:numPr>
        <w:spacing w:before="1"/>
        <w:rPr>
          <w:b w:val="0"/>
          <w:bCs w:val="0"/>
        </w:rPr>
      </w:pPr>
      <w:r>
        <w:rPr>
          <w:b w:val="0"/>
          <w:bCs w:val="0"/>
          <w:spacing w:val="-2"/>
        </w:rPr>
        <w:t xml:space="preserve">Motion to Approve </w:t>
      </w:r>
      <w:r w:rsidR="003A7AEC">
        <w:rPr>
          <w:b w:val="0"/>
          <w:bCs w:val="0"/>
          <w:spacing w:val="-2"/>
        </w:rPr>
        <w:t>the Moss Adams Audit Engagement for 2024 as reviewed and accepted by the Executive Committee</w:t>
      </w:r>
      <w:r w:rsidR="00DE1A72">
        <w:rPr>
          <w:b w:val="0"/>
          <w:bCs w:val="0"/>
          <w:spacing w:val="-2"/>
        </w:rPr>
        <w:tab/>
      </w:r>
      <w:r w:rsidR="00DE1A72">
        <w:rPr>
          <w:b w:val="0"/>
          <w:bCs w:val="0"/>
          <w:spacing w:val="-2"/>
        </w:rPr>
        <w:tab/>
      </w:r>
      <w:r w:rsidR="00DE1A72">
        <w:rPr>
          <w:b w:val="0"/>
          <w:bCs w:val="0"/>
          <w:spacing w:val="-2"/>
        </w:rPr>
        <w:tab/>
      </w:r>
      <w:r w:rsidR="00DE1A72">
        <w:rPr>
          <w:b w:val="0"/>
          <w:bCs w:val="0"/>
          <w:spacing w:val="-2"/>
        </w:rPr>
        <w:tab/>
      </w:r>
      <w:r w:rsidR="00DE1A72">
        <w:rPr>
          <w:b w:val="0"/>
          <w:bCs w:val="0"/>
          <w:spacing w:val="-2"/>
        </w:rPr>
        <w:tab/>
      </w:r>
      <w:r w:rsidR="00DE1A72">
        <w:rPr>
          <w:b w:val="0"/>
          <w:bCs w:val="0"/>
          <w:spacing w:val="-2"/>
        </w:rPr>
        <w:tab/>
      </w:r>
      <w:r w:rsidR="00DE1A72">
        <w:rPr>
          <w:b w:val="0"/>
          <w:bCs w:val="0"/>
          <w:spacing w:val="-2"/>
        </w:rPr>
        <w:tab/>
      </w:r>
      <w:r w:rsidR="00DE1A72" w:rsidRPr="00DE1A72">
        <w:rPr>
          <w:b w:val="0"/>
          <w:bCs w:val="0"/>
          <w:i/>
          <w:iCs/>
          <w:spacing w:val="-2"/>
        </w:rPr>
        <w:t>David Wilson, CFO</w:t>
      </w:r>
    </w:p>
    <w:p w14:paraId="00A56C39" w14:textId="66ED6CE4" w:rsidR="00571355" w:rsidRPr="007B1B52" w:rsidRDefault="004A04E4" w:rsidP="00571355">
      <w:pPr>
        <w:pStyle w:val="Heading4"/>
        <w:spacing w:before="1"/>
        <w:ind w:left="1350"/>
        <w:rPr>
          <w:b w:val="0"/>
          <w:bCs w:val="0"/>
          <w:color w:val="FF0000"/>
        </w:rPr>
      </w:pPr>
      <w:r>
        <w:rPr>
          <w:b w:val="0"/>
          <w:bCs w:val="0"/>
          <w:i/>
          <w:iCs/>
          <w:color w:val="FF0000"/>
          <w:spacing w:val="-2"/>
        </w:rPr>
        <w:t xml:space="preserve">(Wu/Velez) </w:t>
      </w:r>
      <w:r w:rsidR="00571355" w:rsidRPr="007B1B52">
        <w:rPr>
          <w:b w:val="0"/>
          <w:bCs w:val="0"/>
          <w:i/>
          <w:iCs/>
          <w:color w:val="FF0000"/>
          <w:spacing w:val="-2"/>
        </w:rPr>
        <w:t>To approve the Moss Adams Audit Engagement for 2024</w:t>
      </w:r>
      <w:r w:rsidR="007B1B52" w:rsidRPr="007B1B52">
        <w:rPr>
          <w:b w:val="0"/>
          <w:bCs w:val="0"/>
          <w:i/>
          <w:iCs/>
          <w:color w:val="FF0000"/>
          <w:spacing w:val="-2"/>
        </w:rPr>
        <w:t>.</w:t>
      </w:r>
      <w:r w:rsidR="00E038BC">
        <w:rPr>
          <w:b w:val="0"/>
          <w:bCs w:val="0"/>
          <w:i/>
          <w:iCs/>
          <w:color w:val="FF0000"/>
          <w:spacing w:val="-2"/>
        </w:rPr>
        <w:t xml:space="preserve"> Motion carried.</w:t>
      </w:r>
    </w:p>
    <w:p w14:paraId="1C33AACE" w14:textId="77777777" w:rsidR="0048304C" w:rsidRPr="00BB5724" w:rsidRDefault="0048304C" w:rsidP="0048304C">
      <w:pPr>
        <w:pStyle w:val="Heading4"/>
        <w:spacing w:before="1"/>
        <w:ind w:left="1350"/>
        <w:rPr>
          <w:b w:val="0"/>
          <w:bCs w:val="0"/>
        </w:rPr>
      </w:pPr>
    </w:p>
    <w:p w14:paraId="33422D28" w14:textId="1B55B1F5" w:rsidR="00BB5724" w:rsidRPr="00AE118E" w:rsidRDefault="00BB5724" w:rsidP="00B728F8">
      <w:pPr>
        <w:pStyle w:val="Heading4"/>
        <w:numPr>
          <w:ilvl w:val="0"/>
          <w:numId w:val="38"/>
        </w:numPr>
        <w:spacing w:before="1"/>
        <w:rPr>
          <w:b w:val="0"/>
          <w:bCs w:val="0"/>
        </w:rPr>
      </w:pPr>
      <w:r w:rsidRPr="00BB5724">
        <w:rPr>
          <w:b w:val="0"/>
          <w:bCs w:val="0"/>
          <w:spacing w:val="-2"/>
        </w:rPr>
        <w:t>DMHC Payment Approval</w:t>
      </w:r>
      <w:r w:rsidR="0048304C">
        <w:rPr>
          <w:b w:val="0"/>
          <w:bCs w:val="0"/>
          <w:spacing w:val="-2"/>
        </w:rPr>
        <w:tab/>
      </w:r>
      <w:r w:rsidR="0048304C">
        <w:rPr>
          <w:b w:val="0"/>
          <w:bCs w:val="0"/>
          <w:spacing w:val="-2"/>
        </w:rPr>
        <w:tab/>
      </w:r>
      <w:r w:rsidR="0048304C">
        <w:rPr>
          <w:b w:val="0"/>
          <w:bCs w:val="0"/>
          <w:spacing w:val="-2"/>
        </w:rPr>
        <w:tab/>
      </w:r>
      <w:r w:rsidR="0048304C">
        <w:rPr>
          <w:b w:val="0"/>
          <w:bCs w:val="0"/>
          <w:spacing w:val="-2"/>
        </w:rPr>
        <w:tab/>
      </w:r>
      <w:r w:rsidR="0048304C">
        <w:rPr>
          <w:b w:val="0"/>
          <w:bCs w:val="0"/>
          <w:spacing w:val="-2"/>
        </w:rPr>
        <w:tab/>
      </w:r>
      <w:r w:rsidR="0048304C">
        <w:rPr>
          <w:b w:val="0"/>
          <w:bCs w:val="0"/>
          <w:spacing w:val="-2"/>
        </w:rPr>
        <w:tab/>
      </w:r>
      <w:r w:rsidR="0048304C" w:rsidRPr="0048304C">
        <w:rPr>
          <w:b w:val="0"/>
          <w:bCs w:val="0"/>
          <w:i/>
          <w:iCs/>
          <w:spacing w:val="-2"/>
        </w:rPr>
        <w:t>David Wilson, CFO</w:t>
      </w:r>
    </w:p>
    <w:p w14:paraId="0ADB767F" w14:textId="46A481CF" w:rsidR="00AE118E" w:rsidRDefault="004A04E4" w:rsidP="004A04E4">
      <w:pPr>
        <w:pStyle w:val="ListParagraph"/>
        <w:ind w:left="1710"/>
        <w:rPr>
          <w:rFonts w:ascii="Times New Roman" w:hAnsi="Times New Roman" w:cs="Times New Roman"/>
          <w:i/>
          <w:iCs/>
          <w:color w:val="FF0000"/>
          <w:sz w:val="24"/>
          <w:szCs w:val="24"/>
        </w:rPr>
      </w:pPr>
      <w:r w:rsidRPr="00FB4FBD">
        <w:rPr>
          <w:rFonts w:ascii="Times New Roman" w:hAnsi="Times New Roman" w:cs="Times New Roman"/>
          <w:i/>
          <w:iCs/>
          <w:color w:val="FF0000"/>
          <w:sz w:val="24"/>
          <w:szCs w:val="24"/>
        </w:rPr>
        <w:t xml:space="preserve">(Velez/Ahmad) To approve the DMHC </w:t>
      </w:r>
      <w:r w:rsidR="00FB4FBD" w:rsidRPr="00FB4FBD">
        <w:rPr>
          <w:rFonts w:ascii="Times New Roman" w:hAnsi="Times New Roman" w:cs="Times New Roman"/>
          <w:i/>
          <w:iCs/>
          <w:color w:val="FF0000"/>
          <w:sz w:val="24"/>
          <w:szCs w:val="24"/>
        </w:rPr>
        <w:t>Payment Approval</w:t>
      </w:r>
      <w:r w:rsidR="00E038BC">
        <w:rPr>
          <w:rFonts w:ascii="Times New Roman" w:hAnsi="Times New Roman" w:cs="Times New Roman"/>
          <w:i/>
          <w:iCs/>
          <w:color w:val="FF0000"/>
          <w:sz w:val="24"/>
          <w:szCs w:val="24"/>
        </w:rPr>
        <w:t>. Motion carried.</w:t>
      </w:r>
    </w:p>
    <w:p w14:paraId="3F0767F3" w14:textId="77777777" w:rsidR="00136841" w:rsidRPr="00FB4FBD" w:rsidRDefault="00136841" w:rsidP="004A04E4">
      <w:pPr>
        <w:pStyle w:val="ListParagraph"/>
        <w:ind w:left="1710"/>
        <w:rPr>
          <w:rFonts w:ascii="Times New Roman" w:hAnsi="Times New Roman" w:cs="Times New Roman"/>
          <w:i/>
          <w:iCs/>
          <w:color w:val="FF0000"/>
          <w:sz w:val="24"/>
          <w:szCs w:val="24"/>
        </w:rPr>
      </w:pPr>
    </w:p>
    <w:p w14:paraId="2AB207A1" w14:textId="30FF5747" w:rsidR="00AE118E" w:rsidRDefault="00FA1E6E" w:rsidP="00B728F8">
      <w:pPr>
        <w:pStyle w:val="Heading4"/>
        <w:numPr>
          <w:ilvl w:val="0"/>
          <w:numId w:val="38"/>
        </w:numPr>
        <w:spacing w:before="1"/>
        <w:rPr>
          <w:b w:val="0"/>
          <w:bCs w:val="0"/>
        </w:rPr>
      </w:pPr>
      <w:r>
        <w:rPr>
          <w:b w:val="0"/>
          <w:bCs w:val="0"/>
        </w:rPr>
        <w:t>Election of the LHA Chair</w:t>
      </w:r>
      <w:r>
        <w:rPr>
          <w:b w:val="0"/>
          <w:bCs w:val="0"/>
        </w:rPr>
        <w:tab/>
      </w:r>
      <w:r>
        <w:rPr>
          <w:b w:val="0"/>
          <w:bCs w:val="0"/>
        </w:rPr>
        <w:tab/>
      </w:r>
      <w:r>
        <w:rPr>
          <w:b w:val="0"/>
          <w:bCs w:val="0"/>
        </w:rPr>
        <w:tab/>
      </w:r>
      <w:r>
        <w:rPr>
          <w:b w:val="0"/>
          <w:bCs w:val="0"/>
        </w:rPr>
        <w:tab/>
      </w:r>
      <w:r>
        <w:rPr>
          <w:b w:val="0"/>
          <w:bCs w:val="0"/>
        </w:rPr>
        <w:tab/>
      </w:r>
      <w:r>
        <w:rPr>
          <w:b w:val="0"/>
          <w:bCs w:val="0"/>
        </w:rPr>
        <w:tab/>
      </w:r>
      <w:r w:rsidR="00B80FA3">
        <w:rPr>
          <w:b w:val="0"/>
          <w:bCs w:val="0"/>
          <w:i/>
          <w:iCs/>
        </w:rPr>
        <w:t>Larry Lewis, CEO</w:t>
      </w:r>
    </w:p>
    <w:p w14:paraId="01F7B1EA" w14:textId="7EAE21EA" w:rsidR="00FA1E6E" w:rsidRPr="00E16BDD" w:rsidRDefault="00902D68" w:rsidP="00D27359">
      <w:pPr>
        <w:pStyle w:val="ListParagraph"/>
        <w:ind w:left="1710"/>
        <w:rPr>
          <w:rFonts w:ascii="Times New Roman" w:hAnsi="Times New Roman" w:cs="Times New Roman"/>
          <w:i/>
          <w:iCs/>
          <w:sz w:val="24"/>
          <w:szCs w:val="24"/>
        </w:rPr>
      </w:pPr>
      <w:r w:rsidRPr="00E16BDD">
        <w:rPr>
          <w:rFonts w:ascii="Times New Roman" w:hAnsi="Times New Roman" w:cs="Times New Roman"/>
          <w:i/>
          <w:iCs/>
          <w:color w:val="FF0000"/>
          <w:sz w:val="24"/>
          <w:szCs w:val="24"/>
        </w:rPr>
        <w:t xml:space="preserve">(Bell/Wu) To approve </w:t>
      </w:r>
      <w:r w:rsidR="00AB584A" w:rsidRPr="00E16BDD">
        <w:rPr>
          <w:rFonts w:ascii="Times New Roman" w:hAnsi="Times New Roman" w:cs="Times New Roman"/>
          <w:i/>
          <w:iCs/>
          <w:color w:val="FF0000"/>
          <w:sz w:val="24"/>
          <w:szCs w:val="24"/>
        </w:rPr>
        <w:t xml:space="preserve">the </w:t>
      </w:r>
      <w:r w:rsidR="00CB66A0" w:rsidRPr="00E16BDD">
        <w:rPr>
          <w:rFonts w:ascii="Times New Roman" w:hAnsi="Times New Roman" w:cs="Times New Roman"/>
          <w:i/>
          <w:iCs/>
          <w:color w:val="FF0000"/>
          <w:sz w:val="24"/>
          <w:szCs w:val="24"/>
        </w:rPr>
        <w:t xml:space="preserve">selection </w:t>
      </w:r>
      <w:r w:rsidR="00AB584A" w:rsidRPr="00E16BDD">
        <w:rPr>
          <w:rFonts w:ascii="Times New Roman" w:hAnsi="Times New Roman" w:cs="Times New Roman"/>
          <w:i/>
          <w:iCs/>
          <w:color w:val="FF0000"/>
          <w:sz w:val="24"/>
          <w:szCs w:val="24"/>
        </w:rPr>
        <w:t>of Lee Hindman</w:t>
      </w:r>
      <w:r w:rsidR="00601418" w:rsidRPr="00E16BDD">
        <w:rPr>
          <w:rFonts w:ascii="Times New Roman" w:hAnsi="Times New Roman" w:cs="Times New Roman"/>
          <w:i/>
          <w:iCs/>
          <w:color w:val="FF0000"/>
          <w:sz w:val="24"/>
          <w:szCs w:val="24"/>
        </w:rPr>
        <w:t xml:space="preserve"> as LHA Chair</w:t>
      </w:r>
      <w:r w:rsidR="00E16BDD" w:rsidRPr="00E16BDD">
        <w:rPr>
          <w:rFonts w:ascii="Times New Roman" w:hAnsi="Times New Roman" w:cs="Times New Roman"/>
          <w:i/>
          <w:iCs/>
          <w:color w:val="FF0000"/>
          <w:sz w:val="24"/>
          <w:szCs w:val="24"/>
        </w:rPr>
        <w:t>. Motion carried.</w:t>
      </w:r>
      <w:r w:rsidR="00AB584A" w:rsidRPr="00E16BDD">
        <w:rPr>
          <w:rFonts w:ascii="Times New Roman" w:hAnsi="Times New Roman" w:cs="Times New Roman"/>
          <w:i/>
          <w:iCs/>
          <w:sz w:val="24"/>
          <w:szCs w:val="24"/>
        </w:rPr>
        <w:t xml:space="preserve"> </w:t>
      </w:r>
    </w:p>
    <w:p w14:paraId="160724CF" w14:textId="77777777" w:rsidR="00136841" w:rsidRDefault="00136841" w:rsidP="00FA1E6E">
      <w:pPr>
        <w:pStyle w:val="ListParagraph"/>
        <w:rPr>
          <w:b/>
          <w:bCs/>
        </w:rPr>
      </w:pPr>
    </w:p>
    <w:p w14:paraId="5437F67B" w14:textId="730A84C3" w:rsidR="00FA1E6E" w:rsidRDefault="00FA1E6E" w:rsidP="00B728F8">
      <w:pPr>
        <w:pStyle w:val="Heading4"/>
        <w:numPr>
          <w:ilvl w:val="0"/>
          <w:numId w:val="38"/>
        </w:numPr>
        <w:spacing w:before="1"/>
        <w:rPr>
          <w:b w:val="0"/>
          <w:bCs w:val="0"/>
        </w:rPr>
      </w:pPr>
      <w:r>
        <w:rPr>
          <w:b w:val="0"/>
          <w:bCs w:val="0"/>
        </w:rPr>
        <w:t>Election of the LHA Vice-Chair</w:t>
      </w:r>
      <w:r>
        <w:rPr>
          <w:b w:val="0"/>
          <w:bCs w:val="0"/>
        </w:rPr>
        <w:tab/>
      </w:r>
      <w:r>
        <w:rPr>
          <w:b w:val="0"/>
          <w:bCs w:val="0"/>
        </w:rPr>
        <w:tab/>
      </w:r>
      <w:r>
        <w:rPr>
          <w:b w:val="0"/>
          <w:bCs w:val="0"/>
        </w:rPr>
        <w:tab/>
      </w:r>
      <w:r>
        <w:rPr>
          <w:b w:val="0"/>
          <w:bCs w:val="0"/>
        </w:rPr>
        <w:tab/>
      </w:r>
      <w:r>
        <w:rPr>
          <w:b w:val="0"/>
          <w:bCs w:val="0"/>
        </w:rPr>
        <w:tab/>
      </w:r>
      <w:r w:rsidRPr="000E52AE">
        <w:rPr>
          <w:b w:val="0"/>
          <w:bCs w:val="0"/>
          <w:i/>
          <w:iCs/>
        </w:rPr>
        <w:t>Chair</w:t>
      </w:r>
    </w:p>
    <w:p w14:paraId="54A600B5" w14:textId="1897372D" w:rsidR="00FA1E6E" w:rsidRDefault="00E038BC" w:rsidP="00E038BC">
      <w:pPr>
        <w:pStyle w:val="ListParagraph"/>
        <w:ind w:left="1710"/>
        <w:rPr>
          <w:rFonts w:ascii="Times New Roman" w:hAnsi="Times New Roman" w:cs="Times New Roman"/>
          <w:i/>
          <w:iCs/>
          <w:color w:val="FF0000"/>
          <w:sz w:val="24"/>
          <w:szCs w:val="24"/>
        </w:rPr>
      </w:pPr>
      <w:r w:rsidRPr="000660F8">
        <w:rPr>
          <w:rFonts w:ascii="Times New Roman" w:hAnsi="Times New Roman" w:cs="Times New Roman"/>
          <w:i/>
          <w:iCs/>
          <w:color w:val="FF0000"/>
          <w:sz w:val="24"/>
          <w:szCs w:val="24"/>
        </w:rPr>
        <w:t>(</w:t>
      </w:r>
      <w:r w:rsidR="000660F8" w:rsidRPr="000660F8">
        <w:rPr>
          <w:rFonts w:ascii="Times New Roman" w:hAnsi="Times New Roman" w:cs="Times New Roman"/>
          <w:i/>
          <w:iCs/>
          <w:color w:val="FF0000"/>
          <w:sz w:val="24"/>
          <w:szCs w:val="24"/>
        </w:rPr>
        <w:t>Wu/Ahmad) To approve the selection of Yvonne Bell as LHA Vice-Chair. Motion carried.</w:t>
      </w:r>
    </w:p>
    <w:p w14:paraId="62B3C81D" w14:textId="77777777" w:rsidR="000660F8" w:rsidRDefault="000660F8" w:rsidP="00E038BC">
      <w:pPr>
        <w:pStyle w:val="ListParagraph"/>
        <w:ind w:left="1710"/>
        <w:rPr>
          <w:rFonts w:ascii="Times New Roman" w:hAnsi="Times New Roman" w:cs="Times New Roman"/>
          <w:i/>
          <w:iCs/>
          <w:color w:val="FF0000"/>
          <w:sz w:val="24"/>
          <w:szCs w:val="24"/>
        </w:rPr>
      </w:pPr>
    </w:p>
    <w:p w14:paraId="40D1113B" w14:textId="77777777" w:rsidR="00E46CFF" w:rsidRDefault="00E46CFF" w:rsidP="00E038BC">
      <w:pPr>
        <w:pStyle w:val="ListParagraph"/>
        <w:ind w:left="1710"/>
        <w:rPr>
          <w:rFonts w:ascii="Times New Roman" w:hAnsi="Times New Roman" w:cs="Times New Roman"/>
          <w:i/>
          <w:iCs/>
          <w:color w:val="FF0000"/>
          <w:sz w:val="24"/>
          <w:szCs w:val="24"/>
        </w:rPr>
      </w:pPr>
    </w:p>
    <w:p w14:paraId="15DB21A6" w14:textId="77777777" w:rsidR="00E46CFF" w:rsidRDefault="00E46CFF" w:rsidP="00E038BC">
      <w:pPr>
        <w:pStyle w:val="ListParagraph"/>
        <w:ind w:left="1710"/>
        <w:rPr>
          <w:rFonts w:ascii="Times New Roman" w:hAnsi="Times New Roman" w:cs="Times New Roman"/>
          <w:i/>
          <w:iCs/>
          <w:color w:val="FF0000"/>
          <w:sz w:val="24"/>
          <w:szCs w:val="24"/>
        </w:rPr>
      </w:pPr>
    </w:p>
    <w:p w14:paraId="1D65DF4D" w14:textId="77777777" w:rsidR="00E46CFF" w:rsidRDefault="00E46CFF" w:rsidP="00E038BC">
      <w:pPr>
        <w:pStyle w:val="ListParagraph"/>
        <w:ind w:left="1710"/>
        <w:rPr>
          <w:rFonts w:ascii="Times New Roman" w:hAnsi="Times New Roman" w:cs="Times New Roman"/>
          <w:i/>
          <w:iCs/>
          <w:color w:val="FF0000"/>
          <w:sz w:val="24"/>
          <w:szCs w:val="24"/>
        </w:rPr>
      </w:pPr>
    </w:p>
    <w:p w14:paraId="3AAFC9E3" w14:textId="77777777" w:rsidR="00E46CFF" w:rsidRDefault="00E46CFF" w:rsidP="00E038BC">
      <w:pPr>
        <w:pStyle w:val="ListParagraph"/>
        <w:ind w:left="1710"/>
        <w:rPr>
          <w:rFonts w:ascii="Times New Roman" w:hAnsi="Times New Roman" w:cs="Times New Roman"/>
          <w:i/>
          <w:iCs/>
          <w:color w:val="FF0000"/>
          <w:sz w:val="24"/>
          <w:szCs w:val="24"/>
        </w:rPr>
      </w:pPr>
    </w:p>
    <w:p w14:paraId="3F4F7D9B" w14:textId="77777777" w:rsidR="00E46CFF" w:rsidRPr="000660F8" w:rsidRDefault="00E46CFF" w:rsidP="00E038BC">
      <w:pPr>
        <w:pStyle w:val="ListParagraph"/>
        <w:ind w:left="1710"/>
        <w:rPr>
          <w:rFonts w:ascii="Times New Roman" w:hAnsi="Times New Roman" w:cs="Times New Roman"/>
          <w:i/>
          <w:iCs/>
          <w:color w:val="FF0000"/>
          <w:sz w:val="24"/>
          <w:szCs w:val="24"/>
        </w:rPr>
      </w:pPr>
    </w:p>
    <w:p w14:paraId="5176C665" w14:textId="2AB4D555" w:rsidR="00FA1E6E" w:rsidRPr="00E46CFF" w:rsidRDefault="000E52AE" w:rsidP="00B728F8">
      <w:pPr>
        <w:pStyle w:val="Heading4"/>
        <w:numPr>
          <w:ilvl w:val="0"/>
          <w:numId w:val="38"/>
        </w:numPr>
        <w:spacing w:before="1"/>
        <w:rPr>
          <w:b w:val="0"/>
          <w:bCs w:val="0"/>
        </w:rPr>
      </w:pPr>
      <w:r>
        <w:rPr>
          <w:b w:val="0"/>
          <w:bCs w:val="0"/>
        </w:rPr>
        <w:t>Appointments of Committee Chairs</w:t>
      </w:r>
      <w:r>
        <w:rPr>
          <w:b w:val="0"/>
          <w:bCs w:val="0"/>
        </w:rPr>
        <w:tab/>
      </w:r>
      <w:r>
        <w:rPr>
          <w:b w:val="0"/>
          <w:bCs w:val="0"/>
        </w:rPr>
        <w:tab/>
      </w:r>
      <w:r>
        <w:rPr>
          <w:b w:val="0"/>
          <w:bCs w:val="0"/>
        </w:rPr>
        <w:tab/>
      </w:r>
      <w:r>
        <w:rPr>
          <w:b w:val="0"/>
          <w:bCs w:val="0"/>
        </w:rPr>
        <w:tab/>
      </w:r>
      <w:r>
        <w:rPr>
          <w:b w:val="0"/>
          <w:bCs w:val="0"/>
        </w:rPr>
        <w:tab/>
      </w:r>
      <w:r w:rsidRPr="000E52AE">
        <w:rPr>
          <w:b w:val="0"/>
          <w:bCs w:val="0"/>
          <w:i/>
          <w:iCs/>
        </w:rPr>
        <w:t>Chair</w:t>
      </w:r>
    </w:p>
    <w:p w14:paraId="7C13F2BD" w14:textId="7947E92B" w:rsidR="00E46CFF" w:rsidRPr="005858E0" w:rsidRDefault="00735903" w:rsidP="00E46CFF">
      <w:pPr>
        <w:pStyle w:val="Heading4"/>
        <w:spacing w:before="1"/>
        <w:ind w:left="1350"/>
        <w:rPr>
          <w:b w:val="0"/>
          <w:bCs w:val="0"/>
          <w:i/>
          <w:iCs/>
          <w:color w:val="FF0000"/>
        </w:rPr>
      </w:pPr>
      <w:r w:rsidRPr="005858E0">
        <w:rPr>
          <w:b w:val="0"/>
          <w:bCs w:val="0"/>
          <w:i/>
          <w:iCs/>
          <w:color w:val="FF0000"/>
        </w:rPr>
        <w:t xml:space="preserve">Dr. Carlos Ramirez </w:t>
      </w:r>
      <w:r w:rsidR="00345B14" w:rsidRPr="005858E0">
        <w:rPr>
          <w:b w:val="0"/>
          <w:bCs w:val="0"/>
          <w:i/>
          <w:iCs/>
          <w:color w:val="FF0000"/>
        </w:rPr>
        <w:t>appointed</w:t>
      </w:r>
      <w:r w:rsidRPr="005858E0">
        <w:rPr>
          <w:b w:val="0"/>
          <w:bCs w:val="0"/>
          <w:i/>
          <w:iCs/>
          <w:color w:val="FF0000"/>
        </w:rPr>
        <w:t xml:space="preserve"> </w:t>
      </w:r>
      <w:r w:rsidR="00345B14" w:rsidRPr="005858E0">
        <w:rPr>
          <w:b w:val="0"/>
          <w:bCs w:val="0"/>
          <w:i/>
          <w:iCs/>
          <w:color w:val="FF0000"/>
        </w:rPr>
        <w:t xml:space="preserve">as </w:t>
      </w:r>
      <w:r w:rsidRPr="005858E0">
        <w:rPr>
          <w:b w:val="0"/>
          <w:bCs w:val="0"/>
          <w:i/>
          <w:iCs/>
          <w:color w:val="FF0000"/>
        </w:rPr>
        <w:t xml:space="preserve">Chair of Finance Committee and </w:t>
      </w:r>
      <w:r w:rsidR="00377784" w:rsidRPr="005858E0">
        <w:rPr>
          <w:b w:val="0"/>
          <w:bCs w:val="0"/>
          <w:i/>
          <w:iCs/>
          <w:color w:val="FF0000"/>
        </w:rPr>
        <w:t>Dr. Allan Wu</w:t>
      </w:r>
      <w:r w:rsidR="00C501FA" w:rsidRPr="005858E0">
        <w:rPr>
          <w:b w:val="0"/>
          <w:bCs w:val="0"/>
          <w:i/>
          <w:iCs/>
          <w:color w:val="FF0000"/>
        </w:rPr>
        <w:t xml:space="preserve"> appointed as Chair of Regulatory C</w:t>
      </w:r>
      <w:r w:rsidR="004C44D8" w:rsidRPr="005858E0">
        <w:rPr>
          <w:b w:val="0"/>
          <w:bCs w:val="0"/>
          <w:i/>
          <w:iCs/>
          <w:color w:val="FF0000"/>
        </w:rPr>
        <w:t>ompliance and Oversight Committee</w:t>
      </w:r>
    </w:p>
    <w:p w14:paraId="689FD0C5" w14:textId="77777777" w:rsidR="004A1A6C" w:rsidRPr="00273181" w:rsidRDefault="004A1A6C" w:rsidP="004A1A6C">
      <w:pPr>
        <w:pStyle w:val="Heading4"/>
        <w:spacing w:before="1"/>
        <w:ind w:left="1620"/>
      </w:pPr>
    </w:p>
    <w:p w14:paraId="383A6A5E" w14:textId="77777777" w:rsidR="00021447" w:rsidRDefault="00021447" w:rsidP="00B81240">
      <w:pPr>
        <w:pStyle w:val="Heading4"/>
        <w:spacing w:before="1"/>
        <w:ind w:left="990"/>
        <w:rPr>
          <w:spacing w:val="-2"/>
        </w:rPr>
      </w:pPr>
    </w:p>
    <w:p w14:paraId="1A77C5B1" w14:textId="545672FA"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503FA99F" w:rsidR="004416D7" w:rsidRPr="00966C09" w:rsidRDefault="00802458" w:rsidP="00C05FA8">
      <w:pPr>
        <w:pStyle w:val="Heading4"/>
        <w:numPr>
          <w:ilvl w:val="0"/>
          <w:numId w:val="27"/>
        </w:numPr>
        <w:spacing w:before="1"/>
        <w:rPr>
          <w:color w:val="FF0000"/>
        </w:rPr>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r w:rsidR="00972663">
        <w:rPr>
          <w:b w:val="0"/>
          <w:bCs w:val="0"/>
          <w:i/>
          <w:iCs/>
        </w:rPr>
        <w:t xml:space="preserve"> </w:t>
      </w:r>
    </w:p>
    <w:p w14:paraId="09F99FD6" w14:textId="3592FC95" w:rsidR="00C55E94" w:rsidRPr="00FD1C8F" w:rsidRDefault="00382C77" w:rsidP="00FD1C8F">
      <w:pPr>
        <w:pStyle w:val="Heading4"/>
        <w:spacing w:before="1"/>
        <w:ind w:left="1620"/>
        <w:rPr>
          <w:b w:val="0"/>
          <w:bCs w:val="0"/>
          <w:i/>
          <w:iCs/>
        </w:rPr>
      </w:pPr>
      <w:r w:rsidRPr="00FD1C8F">
        <w:rPr>
          <w:b w:val="0"/>
          <w:bCs w:val="0"/>
          <w:i/>
          <w:iCs/>
          <w:color w:val="FF0000"/>
        </w:rPr>
        <w:t xml:space="preserve">CMO, Dr. Gordon </w:t>
      </w:r>
      <w:r w:rsidR="00A1547C" w:rsidRPr="00FD1C8F">
        <w:rPr>
          <w:b w:val="0"/>
          <w:bCs w:val="0"/>
          <w:i/>
          <w:iCs/>
          <w:color w:val="FF0000"/>
        </w:rPr>
        <w:t>Arakawa,</w:t>
      </w:r>
      <w:r w:rsidRPr="00FD1C8F">
        <w:rPr>
          <w:b w:val="0"/>
          <w:bCs w:val="0"/>
          <w:i/>
          <w:iCs/>
          <w:color w:val="FF0000"/>
        </w:rPr>
        <w:t xml:space="preserve"> presented updates on Q4 QIHEC </w:t>
      </w:r>
      <w:r w:rsidR="00FD1C8F" w:rsidRPr="00FD1C8F">
        <w:rPr>
          <w:b w:val="0"/>
          <w:bCs w:val="0"/>
          <w:i/>
          <w:iCs/>
          <w:color w:val="FF0000"/>
        </w:rPr>
        <w:t>and NCQA.</w:t>
      </w:r>
    </w:p>
    <w:p w14:paraId="5FFD5DC1" w14:textId="77777777" w:rsidR="00C55E94" w:rsidRDefault="00C55E94" w:rsidP="00891479">
      <w:pPr>
        <w:pStyle w:val="Heading4"/>
        <w:spacing w:before="1"/>
        <w:rPr>
          <w:b w:val="0"/>
          <w:bCs w:val="0"/>
        </w:rPr>
      </w:pPr>
    </w:p>
    <w:p w14:paraId="4E793097" w14:textId="531705C4" w:rsidR="00891479" w:rsidRPr="00C07B92"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056FEC2B" w14:textId="69800B69" w:rsidR="00661B61" w:rsidRDefault="00A1547C" w:rsidP="00A1547C">
      <w:pPr>
        <w:pStyle w:val="Heading4"/>
        <w:spacing w:before="1"/>
        <w:ind w:left="1620"/>
        <w:rPr>
          <w:b w:val="0"/>
          <w:bCs w:val="0"/>
          <w:i/>
          <w:iCs/>
          <w:color w:val="FF0000"/>
        </w:rPr>
      </w:pPr>
      <w:r w:rsidRPr="00A1547C">
        <w:rPr>
          <w:b w:val="0"/>
          <w:bCs w:val="0"/>
          <w:i/>
          <w:iCs/>
          <w:color w:val="FF0000"/>
        </w:rPr>
        <w:t>CFO, David Wilson, provided updates on financial reports.</w:t>
      </w:r>
    </w:p>
    <w:p w14:paraId="4868360B" w14:textId="77777777" w:rsidR="00A1547C" w:rsidRPr="00A1547C" w:rsidRDefault="00A1547C" w:rsidP="00A1547C">
      <w:pPr>
        <w:pStyle w:val="Heading4"/>
        <w:spacing w:before="1"/>
        <w:ind w:left="1620"/>
        <w:rPr>
          <w:b w:val="0"/>
          <w:bCs w:val="0"/>
          <w:i/>
          <w:iCs/>
          <w:color w:val="FF0000"/>
        </w:rPr>
      </w:pPr>
    </w:p>
    <w:p w14:paraId="7F9697DD" w14:textId="65515F1F" w:rsidR="00BD05C0" w:rsidRPr="00D772B6"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BC293F">
        <w:rPr>
          <w:b w:val="0"/>
          <w:bCs w:val="0"/>
          <w:i/>
          <w:iCs/>
        </w:rPr>
        <w:t xml:space="preserve">Elysse Tarabola, CCO &amp; </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r w:rsidR="003E1813" w:rsidRPr="00966C09">
        <w:rPr>
          <w:b w:val="0"/>
          <w:bCs w:val="0"/>
          <w:i/>
          <w:iCs/>
          <w:color w:val="FF0000"/>
        </w:rPr>
        <w:t xml:space="preserve"> </w:t>
      </w:r>
    </w:p>
    <w:p w14:paraId="46B83B56" w14:textId="7E1F921E" w:rsidR="00CB63D8" w:rsidRDefault="0078191A" w:rsidP="0078191A">
      <w:pPr>
        <w:pStyle w:val="ListParagraph"/>
        <w:ind w:left="1980"/>
        <w:rPr>
          <w:rFonts w:ascii="Times New Roman" w:hAnsi="Times New Roman" w:cs="Times New Roman"/>
          <w:i/>
          <w:iCs/>
          <w:color w:val="FF0000"/>
          <w:sz w:val="24"/>
          <w:szCs w:val="24"/>
        </w:rPr>
      </w:pPr>
      <w:r w:rsidRPr="0078191A">
        <w:rPr>
          <w:rFonts w:ascii="Times New Roman" w:hAnsi="Times New Roman" w:cs="Times New Roman"/>
          <w:i/>
          <w:iCs/>
          <w:color w:val="FF0000"/>
          <w:sz w:val="24"/>
          <w:szCs w:val="24"/>
        </w:rPr>
        <w:t>None.</w:t>
      </w:r>
    </w:p>
    <w:p w14:paraId="1167713B" w14:textId="77777777" w:rsidR="0078191A" w:rsidRPr="0078191A" w:rsidRDefault="0078191A" w:rsidP="0078191A">
      <w:pPr>
        <w:pStyle w:val="ListParagraph"/>
        <w:ind w:left="1980"/>
        <w:rPr>
          <w:rFonts w:ascii="Times New Roman" w:hAnsi="Times New Roman" w:cs="Times New Roman"/>
          <w:i/>
          <w:iCs/>
          <w:color w:val="FF0000"/>
          <w:sz w:val="24"/>
          <w:szCs w:val="24"/>
        </w:rPr>
      </w:pPr>
    </w:p>
    <w:p w14:paraId="372C096C" w14:textId="1794CE76" w:rsidR="00242CF3" w:rsidRPr="0078191A" w:rsidRDefault="006445AB" w:rsidP="00C05FA8">
      <w:pPr>
        <w:pStyle w:val="ListParagraph"/>
        <w:numPr>
          <w:ilvl w:val="0"/>
          <w:numId w:val="27"/>
        </w:numPr>
        <w:tabs>
          <w:tab w:val="left" w:pos="1634"/>
          <w:tab w:val="left" w:pos="7921"/>
        </w:tabs>
        <w:rPr>
          <w:rFonts w:ascii="Times New Roman" w:hAnsi="Times New Roman" w:cs="Times New Roman"/>
          <w:i/>
          <w:spacing w:val="-2"/>
          <w:sz w:val="24"/>
        </w:rPr>
      </w:pPr>
      <w:r>
        <w:rPr>
          <w:rFonts w:ascii="Times New Roman" w:hAnsi="Times New Roman" w:cs="Times New Roman"/>
          <w:iCs/>
          <w:sz w:val="24"/>
        </w:rPr>
        <w:t xml:space="preserve">Community Relations Report </w:t>
      </w:r>
      <w:r w:rsidRPr="00DE48FA">
        <w:rPr>
          <w:rFonts w:ascii="Times New Roman" w:hAnsi="Times New Roman" w:cs="Times New Roman"/>
          <w:i/>
          <w:sz w:val="24"/>
        </w:rPr>
        <w:t>(Michelle S</w:t>
      </w:r>
      <w:r w:rsidR="00DE48FA" w:rsidRPr="00DE48FA">
        <w:rPr>
          <w:rFonts w:ascii="Times New Roman" w:hAnsi="Times New Roman" w:cs="Times New Roman"/>
          <w:i/>
          <w:sz w:val="24"/>
        </w:rPr>
        <w:t>.</w:t>
      </w:r>
      <w:r w:rsidRPr="00DE48FA">
        <w:rPr>
          <w:rFonts w:ascii="Times New Roman" w:hAnsi="Times New Roman" w:cs="Times New Roman"/>
          <w:i/>
          <w:sz w:val="24"/>
        </w:rPr>
        <w:t xml:space="preserve"> Ortiz, Head of Member Experience </w:t>
      </w:r>
      <w:r w:rsidR="000C5B08" w:rsidRPr="00DE48FA">
        <w:rPr>
          <w:rFonts w:ascii="Times New Roman" w:hAnsi="Times New Roman" w:cs="Times New Roman"/>
          <w:i/>
          <w:sz w:val="24"/>
        </w:rPr>
        <w:t>Development and Julia Hutchins, Chief Operating Officer</w:t>
      </w:r>
    </w:p>
    <w:p w14:paraId="7DEF829F" w14:textId="66D6C608" w:rsidR="0078191A" w:rsidRPr="002A756B" w:rsidRDefault="002A756B" w:rsidP="002A756B">
      <w:pPr>
        <w:pStyle w:val="ListParagraph"/>
        <w:tabs>
          <w:tab w:val="left" w:pos="1634"/>
          <w:tab w:val="left" w:pos="7921"/>
        </w:tabs>
        <w:ind w:left="1620" w:firstLine="0"/>
        <w:rPr>
          <w:rFonts w:ascii="Times New Roman" w:hAnsi="Times New Roman" w:cs="Times New Roman"/>
          <w:i/>
          <w:color w:val="FF0000"/>
          <w:spacing w:val="-2"/>
          <w:sz w:val="24"/>
        </w:rPr>
      </w:pPr>
      <w:r w:rsidRPr="002A756B">
        <w:rPr>
          <w:rFonts w:ascii="Times New Roman" w:hAnsi="Times New Roman" w:cs="Times New Roman"/>
          <w:i/>
          <w:color w:val="FF0000"/>
          <w:sz w:val="24"/>
        </w:rPr>
        <w:t>None.</w:t>
      </w:r>
    </w:p>
    <w:p w14:paraId="17F656CA" w14:textId="0F9D4ADB" w:rsidR="004A1A6C" w:rsidRDefault="004A1A6C" w:rsidP="008A2BDB">
      <w:pPr>
        <w:tabs>
          <w:tab w:val="left" w:pos="1634"/>
          <w:tab w:val="left" w:pos="7921"/>
        </w:tabs>
        <w:rPr>
          <w:rFonts w:ascii="Times New Roman" w:hAnsi="Times New Roman" w:cs="Times New Roman"/>
          <w:i/>
          <w:spacing w:val="-2"/>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63EC5DAF" w14:textId="45944248" w:rsidR="00DB14FB" w:rsidRDefault="00DB14FB" w:rsidP="00DB14FB">
      <w:pPr>
        <w:pStyle w:val="ListParagraph"/>
        <w:tabs>
          <w:tab w:val="left" w:pos="1634"/>
          <w:tab w:val="left" w:pos="7921"/>
        </w:tabs>
        <w:ind w:left="1620" w:firstLine="0"/>
        <w:rPr>
          <w:rFonts w:ascii="Times New Roman" w:hAnsi="Times New Roman" w:cs="Times New Roman"/>
          <w:i/>
          <w:color w:val="FF0000"/>
          <w:sz w:val="24"/>
        </w:rPr>
      </w:pPr>
      <w:r w:rsidRPr="0057183B">
        <w:rPr>
          <w:rFonts w:ascii="Times New Roman" w:hAnsi="Times New Roman" w:cs="Times New Roman"/>
          <w:i/>
          <w:color w:val="FF0000"/>
          <w:sz w:val="24"/>
        </w:rPr>
        <w:t xml:space="preserve">CEO, Larry Lewis </w:t>
      </w:r>
      <w:r w:rsidR="008A3E76" w:rsidRPr="0057183B">
        <w:rPr>
          <w:rFonts w:ascii="Times New Roman" w:hAnsi="Times New Roman" w:cs="Times New Roman"/>
          <w:i/>
          <w:color w:val="FF0000"/>
          <w:sz w:val="24"/>
        </w:rPr>
        <w:t>repor</w:t>
      </w:r>
      <w:r w:rsidR="009A75BF" w:rsidRPr="0057183B">
        <w:rPr>
          <w:rFonts w:ascii="Times New Roman" w:hAnsi="Times New Roman" w:cs="Times New Roman"/>
          <w:i/>
          <w:color w:val="FF0000"/>
          <w:sz w:val="24"/>
        </w:rPr>
        <w:t>ted on leadership changes</w:t>
      </w:r>
      <w:r w:rsidR="00B70108">
        <w:rPr>
          <w:rFonts w:ascii="Times New Roman" w:hAnsi="Times New Roman" w:cs="Times New Roman"/>
          <w:i/>
          <w:color w:val="FF0000"/>
          <w:sz w:val="24"/>
        </w:rPr>
        <w:t xml:space="preserve"> within Health Ne</w:t>
      </w:r>
      <w:r w:rsidR="000A42EF">
        <w:rPr>
          <w:rFonts w:ascii="Times New Roman" w:hAnsi="Times New Roman" w:cs="Times New Roman"/>
          <w:i/>
          <w:color w:val="FF0000"/>
          <w:sz w:val="24"/>
        </w:rPr>
        <w:t xml:space="preserve">t. Martha Santana-Chin has resigned from her position to assume the role of CEO at L.A. Care Health Plan, succeeding </w:t>
      </w:r>
      <w:r w:rsidR="00C231B1">
        <w:rPr>
          <w:rFonts w:ascii="Times New Roman" w:hAnsi="Times New Roman" w:cs="Times New Roman"/>
          <w:i/>
          <w:color w:val="FF0000"/>
          <w:sz w:val="24"/>
        </w:rPr>
        <w:t xml:space="preserve">John </w:t>
      </w:r>
      <w:proofErr w:type="spellStart"/>
      <w:r w:rsidR="00C231B1">
        <w:rPr>
          <w:rFonts w:ascii="Times New Roman" w:hAnsi="Times New Roman" w:cs="Times New Roman"/>
          <w:i/>
          <w:color w:val="FF0000"/>
          <w:sz w:val="24"/>
        </w:rPr>
        <w:t>Baackes</w:t>
      </w:r>
      <w:proofErr w:type="spellEnd"/>
      <w:r w:rsidR="00C231B1">
        <w:rPr>
          <w:rFonts w:ascii="Times New Roman" w:hAnsi="Times New Roman" w:cs="Times New Roman"/>
          <w:i/>
          <w:color w:val="FF0000"/>
          <w:sz w:val="24"/>
        </w:rPr>
        <w:t xml:space="preserve">. J. Brian </w:t>
      </w:r>
      <w:r w:rsidR="00565C17">
        <w:rPr>
          <w:rFonts w:ascii="Times New Roman" w:hAnsi="Times New Roman" w:cs="Times New Roman"/>
          <w:i/>
          <w:color w:val="FF0000"/>
          <w:sz w:val="24"/>
        </w:rPr>
        <w:t>Ternan</w:t>
      </w:r>
      <w:r w:rsidR="00C231B1">
        <w:rPr>
          <w:rFonts w:ascii="Times New Roman" w:hAnsi="Times New Roman" w:cs="Times New Roman"/>
          <w:i/>
          <w:color w:val="FF0000"/>
          <w:sz w:val="24"/>
        </w:rPr>
        <w:t xml:space="preserve"> has been appointed as the new CEO of Health Net to succeed M</w:t>
      </w:r>
      <w:r w:rsidR="002C4279">
        <w:rPr>
          <w:rFonts w:ascii="Times New Roman" w:hAnsi="Times New Roman" w:cs="Times New Roman"/>
          <w:i/>
          <w:color w:val="FF0000"/>
          <w:sz w:val="24"/>
        </w:rPr>
        <w:t>s. Santana-Chin.</w:t>
      </w:r>
    </w:p>
    <w:p w14:paraId="3E1EAA6C" w14:textId="77777777" w:rsidR="00897426" w:rsidRDefault="00897426" w:rsidP="00DB14FB">
      <w:pPr>
        <w:pStyle w:val="ListParagraph"/>
        <w:tabs>
          <w:tab w:val="left" w:pos="1634"/>
          <w:tab w:val="left" w:pos="7921"/>
        </w:tabs>
        <w:ind w:left="1620" w:firstLine="0"/>
        <w:rPr>
          <w:rFonts w:ascii="Times New Roman" w:hAnsi="Times New Roman" w:cs="Times New Roman"/>
          <w:i/>
          <w:color w:val="FF0000"/>
          <w:sz w:val="24"/>
        </w:rPr>
      </w:pPr>
    </w:p>
    <w:p w14:paraId="04258277" w14:textId="6EB36B31" w:rsidR="00897426" w:rsidRPr="0057183B" w:rsidRDefault="00CA4E38" w:rsidP="00DB14FB">
      <w:pPr>
        <w:pStyle w:val="ListParagraph"/>
        <w:tabs>
          <w:tab w:val="left" w:pos="1634"/>
          <w:tab w:val="left" w:pos="7921"/>
        </w:tabs>
        <w:ind w:left="1620" w:firstLine="0"/>
        <w:rPr>
          <w:rFonts w:ascii="Times New Roman" w:hAnsi="Times New Roman" w:cs="Times New Roman"/>
          <w:i/>
          <w:color w:val="FF0000"/>
          <w:spacing w:val="-5"/>
          <w:sz w:val="24"/>
        </w:rPr>
      </w:pPr>
      <w:r>
        <w:rPr>
          <w:rFonts w:ascii="Times New Roman" w:hAnsi="Times New Roman" w:cs="Times New Roman"/>
          <w:i/>
          <w:color w:val="FF0000"/>
          <w:sz w:val="24"/>
        </w:rPr>
        <w:t xml:space="preserve">Mr. Lewis </w:t>
      </w:r>
      <w:r w:rsidR="000C5533">
        <w:rPr>
          <w:rFonts w:ascii="Times New Roman" w:hAnsi="Times New Roman" w:cs="Times New Roman"/>
          <w:i/>
          <w:color w:val="FF0000"/>
          <w:sz w:val="24"/>
        </w:rPr>
        <w:t>stated</w:t>
      </w:r>
      <w:r w:rsidR="0078705B">
        <w:rPr>
          <w:rFonts w:ascii="Times New Roman" w:hAnsi="Times New Roman" w:cs="Times New Roman"/>
          <w:i/>
          <w:color w:val="FF0000"/>
          <w:sz w:val="24"/>
        </w:rPr>
        <w:t xml:space="preserve"> that </w:t>
      </w:r>
      <w:r w:rsidR="00511DAF">
        <w:rPr>
          <w:rFonts w:ascii="Times New Roman" w:hAnsi="Times New Roman" w:cs="Times New Roman"/>
          <w:i/>
          <w:color w:val="FF0000"/>
          <w:sz w:val="24"/>
        </w:rPr>
        <w:t xml:space="preserve">CHPIV is </w:t>
      </w:r>
      <w:r w:rsidR="00A84FD2">
        <w:rPr>
          <w:rFonts w:ascii="Times New Roman" w:hAnsi="Times New Roman" w:cs="Times New Roman"/>
          <w:i/>
          <w:color w:val="FF0000"/>
          <w:sz w:val="24"/>
        </w:rPr>
        <w:t>nearing compliance</w:t>
      </w:r>
      <w:r w:rsidR="00511DAF">
        <w:rPr>
          <w:rFonts w:ascii="Times New Roman" w:hAnsi="Times New Roman" w:cs="Times New Roman"/>
          <w:i/>
          <w:color w:val="FF0000"/>
          <w:sz w:val="24"/>
        </w:rPr>
        <w:t xml:space="preserve"> with </w:t>
      </w:r>
      <w:r w:rsidR="00A84FD2">
        <w:rPr>
          <w:rFonts w:ascii="Times New Roman" w:hAnsi="Times New Roman" w:cs="Times New Roman"/>
          <w:i/>
          <w:color w:val="FF0000"/>
          <w:sz w:val="24"/>
        </w:rPr>
        <w:t>its</w:t>
      </w:r>
      <w:r w:rsidR="00511DAF">
        <w:rPr>
          <w:rFonts w:ascii="Times New Roman" w:hAnsi="Times New Roman" w:cs="Times New Roman"/>
          <w:i/>
          <w:color w:val="FF0000"/>
          <w:sz w:val="24"/>
        </w:rPr>
        <w:t xml:space="preserve"> provider network</w:t>
      </w:r>
      <w:r w:rsidR="00A84FD2">
        <w:rPr>
          <w:rFonts w:ascii="Times New Roman" w:hAnsi="Times New Roman" w:cs="Times New Roman"/>
          <w:i/>
          <w:color w:val="FF0000"/>
          <w:sz w:val="24"/>
        </w:rPr>
        <w:t xml:space="preserve"> requirements</w:t>
      </w:r>
      <w:r w:rsidR="00CB2952">
        <w:rPr>
          <w:rFonts w:ascii="Times New Roman" w:hAnsi="Times New Roman" w:cs="Times New Roman"/>
          <w:i/>
          <w:color w:val="FF0000"/>
          <w:sz w:val="24"/>
        </w:rPr>
        <w:t xml:space="preserve">. </w:t>
      </w:r>
    </w:p>
    <w:p w14:paraId="58416980" w14:textId="77777777" w:rsidR="005E2517" w:rsidRPr="00C07B92" w:rsidRDefault="005E2517" w:rsidP="0018082E">
      <w:pPr>
        <w:tabs>
          <w:tab w:val="left" w:pos="1634"/>
          <w:tab w:val="left" w:pos="7921"/>
        </w:tabs>
        <w:rPr>
          <w:rFonts w:ascii="Times New Roman" w:hAnsi="Times New Roman" w:cs="Times New Roman"/>
          <w:i/>
          <w:spacing w:val="-5"/>
          <w:sz w:val="24"/>
        </w:rPr>
      </w:pP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4ED2252F" w:rsidR="0021307D" w:rsidRPr="00B6683F" w:rsidRDefault="00B6683F" w:rsidP="00E1294A">
      <w:pPr>
        <w:pStyle w:val="ListParagraph"/>
        <w:tabs>
          <w:tab w:val="left" w:pos="1440"/>
          <w:tab w:val="left" w:pos="9541"/>
        </w:tabs>
        <w:spacing w:before="1"/>
        <w:ind w:left="1620" w:firstLine="0"/>
        <w:rPr>
          <w:rFonts w:ascii="Times New Roman" w:hAnsi="Times New Roman" w:cs="Times New Roman"/>
          <w:i/>
          <w:iCs/>
          <w:color w:val="FF0000"/>
          <w:sz w:val="24"/>
        </w:rPr>
      </w:pPr>
      <w:r w:rsidRPr="00B6683F">
        <w:rPr>
          <w:rFonts w:ascii="Times New Roman" w:hAnsi="Times New Roman" w:cs="Times New Roman"/>
          <w:i/>
          <w:iCs/>
          <w:color w:val="FF0000"/>
          <w:sz w:val="24"/>
        </w:rPr>
        <w:t>None.</w:t>
      </w: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15BA7C4A" w:rsidR="0021307D" w:rsidRDefault="0021307D" w:rsidP="006033CB">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01/202</w:t>
      </w:r>
      <w:r w:rsidR="00956224">
        <w:rPr>
          <w:rFonts w:ascii="Times New Roman" w:hAnsi="Times New Roman" w:cs="Times New Roman"/>
          <w:color w:val="232323"/>
          <w:sz w:val="24"/>
        </w:rPr>
        <w:t>5</w:t>
      </w:r>
      <w:r w:rsidRPr="00C07B92">
        <w:rPr>
          <w:rFonts w:ascii="Times New Roman" w:hAnsi="Times New Roman" w:cs="Times New Roman"/>
          <w:color w:val="232323"/>
          <w:sz w:val="24"/>
        </w:rPr>
        <w:t>)</w:t>
      </w:r>
    </w:p>
    <w:p w14:paraId="6F6A3BDC" w14:textId="16AA2195" w:rsidR="003B0742" w:rsidRPr="00B5384F" w:rsidRDefault="0021307D" w:rsidP="00BB5724">
      <w:pPr>
        <w:pStyle w:val="ListParagraph"/>
        <w:numPr>
          <w:ilvl w:val="0"/>
          <w:numId w:val="32"/>
        </w:numPr>
        <w:tabs>
          <w:tab w:val="left" w:pos="1440"/>
          <w:tab w:val="left" w:pos="9661"/>
        </w:tabs>
        <w:spacing w:before="202" w:line="276" w:lineRule="auto"/>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62061468" w14:textId="2273BC3E" w:rsidR="00B5384F" w:rsidRPr="00B5384F" w:rsidRDefault="00B5384F" w:rsidP="00B5384F">
      <w:pPr>
        <w:tabs>
          <w:tab w:val="left" w:pos="1440"/>
          <w:tab w:val="left" w:pos="9661"/>
        </w:tabs>
        <w:spacing w:line="276" w:lineRule="auto"/>
        <w:ind w:left="990" w:right="1840"/>
        <w:rPr>
          <w:rFonts w:ascii="Times New Roman" w:hAnsi="Times New Roman" w:cs="Times New Roman"/>
          <w:i/>
          <w:iCs/>
          <w:color w:val="FF0000"/>
        </w:rPr>
      </w:pPr>
      <w:r>
        <w:rPr>
          <w:rFonts w:ascii="Times New Roman" w:hAnsi="Times New Roman" w:cs="Times New Roman"/>
          <w:i/>
          <w:iCs/>
          <w:color w:val="FF0000"/>
          <w:sz w:val="24"/>
        </w:rPr>
        <w:t xml:space="preserve">       </w:t>
      </w:r>
      <w:r w:rsidRPr="00B5384F">
        <w:rPr>
          <w:rFonts w:ascii="Times New Roman" w:hAnsi="Times New Roman" w:cs="Times New Roman"/>
          <w:i/>
          <w:iCs/>
          <w:color w:val="FF0000"/>
          <w:sz w:val="24"/>
        </w:rPr>
        <w:t>None.</w:t>
      </w:r>
    </w:p>
    <w:p w14:paraId="78E38906" w14:textId="6F45C589" w:rsidR="00662E51" w:rsidRPr="0048650C" w:rsidRDefault="003B0742" w:rsidP="00662E51">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R</w:t>
      </w:r>
      <w:r w:rsidR="00662E51" w:rsidRPr="00C07B92">
        <w:rPr>
          <w:rFonts w:ascii="Times New Roman" w:hAnsi="Times New Roman" w:cs="Times New Roman"/>
          <w:b/>
          <w:color w:val="232323"/>
          <w:sz w:val="24"/>
        </w:rPr>
        <w:t xml:space="preserve">ECONVENE OPEN SESSION    </w:t>
      </w:r>
    </w:p>
    <w:p w14:paraId="7CC723B6" w14:textId="64CB9607" w:rsidR="00655C8B" w:rsidRDefault="00662E51" w:rsidP="00655C8B">
      <w:pPr>
        <w:pStyle w:val="ListParagraph"/>
        <w:numPr>
          <w:ilvl w:val="0"/>
          <w:numId w:val="35"/>
        </w:numPr>
        <w:tabs>
          <w:tab w:val="left" w:pos="1440"/>
          <w:tab w:val="left" w:pos="9661"/>
        </w:tabs>
        <w:spacing w:before="202"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6C5450BB" w14:textId="77777777" w:rsidR="00E84FF4" w:rsidRDefault="00E84FF4" w:rsidP="00E84FF4">
      <w:pPr>
        <w:tabs>
          <w:tab w:val="left" w:pos="1440"/>
          <w:tab w:val="left" w:pos="9661"/>
        </w:tabs>
        <w:spacing w:before="202" w:line="276" w:lineRule="auto"/>
        <w:ind w:right="1840"/>
        <w:rPr>
          <w:rFonts w:ascii="Times New Roman" w:hAnsi="Times New Roman" w:cs="Times New Roman"/>
          <w:color w:val="232323"/>
          <w:spacing w:val="-2"/>
          <w:sz w:val="24"/>
        </w:rPr>
      </w:pPr>
    </w:p>
    <w:p w14:paraId="0DB336F3" w14:textId="77777777" w:rsidR="00E84FF4" w:rsidRDefault="00E84FF4" w:rsidP="00E84FF4">
      <w:pPr>
        <w:tabs>
          <w:tab w:val="left" w:pos="1440"/>
          <w:tab w:val="left" w:pos="9661"/>
        </w:tabs>
        <w:spacing w:before="202" w:line="276" w:lineRule="auto"/>
        <w:ind w:right="1840"/>
        <w:rPr>
          <w:rFonts w:ascii="Times New Roman" w:hAnsi="Times New Roman" w:cs="Times New Roman"/>
          <w:color w:val="232323"/>
          <w:spacing w:val="-2"/>
          <w:sz w:val="24"/>
        </w:rPr>
      </w:pPr>
    </w:p>
    <w:p w14:paraId="2110AAB8" w14:textId="77777777" w:rsidR="00E84FF4" w:rsidRDefault="00E84FF4" w:rsidP="00E84FF4">
      <w:pPr>
        <w:tabs>
          <w:tab w:val="left" w:pos="1440"/>
          <w:tab w:val="left" w:pos="9661"/>
        </w:tabs>
        <w:spacing w:before="202" w:line="276" w:lineRule="auto"/>
        <w:ind w:right="1840"/>
        <w:rPr>
          <w:rFonts w:ascii="Times New Roman" w:hAnsi="Times New Roman" w:cs="Times New Roman"/>
          <w:color w:val="232323"/>
          <w:spacing w:val="-2"/>
          <w:sz w:val="24"/>
        </w:rPr>
      </w:pPr>
    </w:p>
    <w:p w14:paraId="0E42B19E" w14:textId="77777777" w:rsidR="00E84FF4" w:rsidRDefault="00E84FF4" w:rsidP="00E84FF4">
      <w:pPr>
        <w:tabs>
          <w:tab w:val="left" w:pos="1440"/>
          <w:tab w:val="left" w:pos="9661"/>
        </w:tabs>
        <w:spacing w:before="202" w:line="276" w:lineRule="auto"/>
        <w:ind w:right="1840"/>
        <w:rPr>
          <w:rFonts w:ascii="Times New Roman" w:hAnsi="Times New Roman" w:cs="Times New Roman"/>
          <w:color w:val="232323"/>
          <w:spacing w:val="-2"/>
          <w:sz w:val="24"/>
        </w:rPr>
      </w:pPr>
    </w:p>
    <w:p w14:paraId="5CA0B12F" w14:textId="77777777" w:rsidR="00E84FF4" w:rsidRPr="00E84FF4" w:rsidRDefault="00E84FF4" w:rsidP="00E84FF4">
      <w:pPr>
        <w:tabs>
          <w:tab w:val="left" w:pos="1440"/>
          <w:tab w:val="left" w:pos="9661"/>
        </w:tabs>
        <w:spacing w:before="202" w:line="276" w:lineRule="auto"/>
        <w:ind w:right="1840"/>
        <w:rPr>
          <w:rFonts w:ascii="Times New Roman" w:hAnsi="Times New Roman" w:cs="Times New Roman"/>
          <w:color w:val="232323"/>
          <w:spacing w:val="-2"/>
          <w:sz w:val="24"/>
        </w:rPr>
      </w:pPr>
    </w:p>
    <w:p w14:paraId="35F49DBF" w14:textId="1BB10290" w:rsidR="0001514D" w:rsidRPr="0001514D" w:rsidRDefault="008319AA" w:rsidP="004F1B60">
      <w:pPr>
        <w:pStyle w:val="ListParagraph"/>
        <w:numPr>
          <w:ilvl w:val="0"/>
          <w:numId w:val="2"/>
        </w:numPr>
        <w:tabs>
          <w:tab w:val="left" w:pos="9661"/>
        </w:tabs>
        <w:spacing w:line="276" w:lineRule="auto"/>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 xml:space="preserve">REMARKS </w:t>
      </w:r>
    </w:p>
    <w:p w14:paraId="06A6C4AC" w14:textId="0D680F0B" w:rsidR="00F225CC" w:rsidRDefault="00C20509" w:rsidP="004F1B60">
      <w:pPr>
        <w:pStyle w:val="ListParagraph"/>
        <w:tabs>
          <w:tab w:val="left" w:pos="9661"/>
        </w:tabs>
        <w:spacing w:line="276" w:lineRule="auto"/>
        <w:ind w:left="990" w:firstLine="0"/>
        <w:rPr>
          <w:rFonts w:ascii="Times New Roman" w:hAnsi="Times New Roman" w:cs="Times New Roman"/>
          <w:i/>
          <w:color w:val="FF0000"/>
          <w:sz w:val="24"/>
        </w:rPr>
      </w:pPr>
      <w:r>
        <w:rPr>
          <w:rFonts w:ascii="Times New Roman" w:hAnsi="Times New Roman" w:cs="Times New Roman"/>
          <w:i/>
          <w:color w:val="FF0000"/>
          <w:sz w:val="24"/>
        </w:rPr>
        <w:t xml:space="preserve">Commissioner Sampat announced her </w:t>
      </w:r>
      <w:r w:rsidR="002265A0">
        <w:rPr>
          <w:rFonts w:ascii="Times New Roman" w:hAnsi="Times New Roman" w:cs="Times New Roman"/>
          <w:i/>
          <w:color w:val="FF0000"/>
          <w:sz w:val="24"/>
        </w:rPr>
        <w:t>appointment as</w:t>
      </w:r>
      <w:r>
        <w:rPr>
          <w:rFonts w:ascii="Times New Roman" w:hAnsi="Times New Roman" w:cs="Times New Roman"/>
          <w:i/>
          <w:color w:val="FF0000"/>
          <w:sz w:val="24"/>
        </w:rPr>
        <w:t xml:space="preserve"> President of the Imperial County Medical Society. Her two-year</w:t>
      </w:r>
      <w:r w:rsidR="002265A0">
        <w:rPr>
          <w:rFonts w:ascii="Times New Roman" w:hAnsi="Times New Roman" w:cs="Times New Roman"/>
          <w:i/>
          <w:color w:val="FF0000"/>
          <w:sz w:val="24"/>
        </w:rPr>
        <w:t xml:space="preserve"> term of office will commence in January 2025.</w:t>
      </w:r>
    </w:p>
    <w:p w14:paraId="5EFB831F" w14:textId="77777777" w:rsidR="006F2A7B" w:rsidRDefault="006F2A7B" w:rsidP="004F1B60">
      <w:pPr>
        <w:pStyle w:val="ListParagraph"/>
        <w:tabs>
          <w:tab w:val="left" w:pos="9661"/>
        </w:tabs>
        <w:spacing w:line="276" w:lineRule="auto"/>
        <w:ind w:left="990" w:firstLine="0"/>
        <w:rPr>
          <w:rFonts w:ascii="Times New Roman" w:hAnsi="Times New Roman" w:cs="Times New Roman"/>
          <w:i/>
          <w:color w:val="FF0000"/>
          <w:sz w:val="24"/>
        </w:rPr>
      </w:pPr>
    </w:p>
    <w:p w14:paraId="0BE958ED" w14:textId="54D0437D" w:rsidR="006F2A7B" w:rsidRDefault="006F2A7B" w:rsidP="004F1B60">
      <w:pPr>
        <w:pStyle w:val="ListParagraph"/>
        <w:tabs>
          <w:tab w:val="left" w:pos="9661"/>
        </w:tabs>
        <w:spacing w:line="276" w:lineRule="auto"/>
        <w:ind w:left="990" w:firstLine="0"/>
        <w:rPr>
          <w:rFonts w:ascii="Times New Roman" w:hAnsi="Times New Roman" w:cs="Times New Roman"/>
          <w:i/>
          <w:color w:val="FF0000"/>
          <w:sz w:val="24"/>
        </w:rPr>
      </w:pPr>
      <w:r>
        <w:rPr>
          <w:rFonts w:ascii="Times New Roman" w:hAnsi="Times New Roman" w:cs="Times New Roman"/>
          <w:i/>
          <w:color w:val="FF0000"/>
          <w:sz w:val="24"/>
        </w:rPr>
        <w:t xml:space="preserve">Commissioner Bell announced </w:t>
      </w:r>
      <w:r w:rsidR="00550FFB">
        <w:rPr>
          <w:rFonts w:ascii="Times New Roman" w:hAnsi="Times New Roman" w:cs="Times New Roman"/>
          <w:i/>
          <w:color w:val="FF0000"/>
          <w:sz w:val="24"/>
        </w:rPr>
        <w:t xml:space="preserve">the appointment of Dr. Jacobo, a new Neurologist, to the </w:t>
      </w:r>
      <w:proofErr w:type="spellStart"/>
      <w:r w:rsidR="00550FFB">
        <w:rPr>
          <w:rFonts w:ascii="Times New Roman" w:hAnsi="Times New Roman" w:cs="Times New Roman"/>
          <w:i/>
          <w:color w:val="FF0000"/>
          <w:sz w:val="24"/>
        </w:rPr>
        <w:t>Innercare</w:t>
      </w:r>
      <w:proofErr w:type="spellEnd"/>
      <w:r w:rsidR="00550FFB">
        <w:rPr>
          <w:rFonts w:ascii="Times New Roman" w:hAnsi="Times New Roman" w:cs="Times New Roman"/>
          <w:i/>
          <w:color w:val="FF0000"/>
          <w:sz w:val="24"/>
        </w:rPr>
        <w:t xml:space="preserve"> </w:t>
      </w:r>
      <w:r w:rsidR="001B1497">
        <w:rPr>
          <w:rFonts w:ascii="Times New Roman" w:hAnsi="Times New Roman" w:cs="Times New Roman"/>
          <w:i/>
          <w:color w:val="FF0000"/>
          <w:sz w:val="24"/>
        </w:rPr>
        <w:t>medical staff. Commissioner Wu further stated that Dr. Jacobo will assume the practice of Dr. Teske, effective, December 16, 2024</w:t>
      </w:r>
      <w:r w:rsidR="00C20509">
        <w:rPr>
          <w:rFonts w:ascii="Times New Roman" w:hAnsi="Times New Roman" w:cs="Times New Roman"/>
          <w:i/>
          <w:color w:val="FF0000"/>
          <w:sz w:val="24"/>
        </w:rPr>
        <w:t>.</w:t>
      </w:r>
    </w:p>
    <w:p w14:paraId="22BB3125" w14:textId="77777777" w:rsidR="00C711F5" w:rsidRDefault="00C711F5" w:rsidP="004F1B60">
      <w:pPr>
        <w:pStyle w:val="ListParagraph"/>
        <w:tabs>
          <w:tab w:val="left" w:pos="9661"/>
        </w:tabs>
        <w:spacing w:line="276" w:lineRule="auto"/>
        <w:ind w:left="990" w:firstLine="0"/>
        <w:rPr>
          <w:rFonts w:ascii="Times New Roman" w:hAnsi="Times New Roman" w:cs="Times New Roman"/>
          <w:i/>
          <w:color w:val="FF0000"/>
          <w:sz w:val="24"/>
        </w:rPr>
      </w:pPr>
    </w:p>
    <w:p w14:paraId="2EDA34A5" w14:textId="288CE913" w:rsidR="00C711F5" w:rsidRPr="004F1B60" w:rsidRDefault="00C711F5" w:rsidP="004F1B60">
      <w:pPr>
        <w:pStyle w:val="ListParagraph"/>
        <w:tabs>
          <w:tab w:val="left" w:pos="9661"/>
        </w:tabs>
        <w:spacing w:line="276" w:lineRule="auto"/>
        <w:ind w:left="990" w:firstLine="0"/>
        <w:rPr>
          <w:rFonts w:ascii="Times New Roman" w:hAnsi="Times New Roman" w:cs="Times New Roman"/>
          <w:i/>
          <w:color w:val="FF0000"/>
          <w:sz w:val="24"/>
        </w:rPr>
      </w:pPr>
      <w:r>
        <w:rPr>
          <w:rFonts w:ascii="Times New Roman" w:hAnsi="Times New Roman" w:cs="Times New Roman"/>
          <w:i/>
          <w:color w:val="FF0000"/>
          <w:sz w:val="24"/>
        </w:rPr>
        <w:t xml:space="preserve">Chair </w:t>
      </w:r>
      <w:r w:rsidR="00AD65FC">
        <w:rPr>
          <w:rFonts w:ascii="Times New Roman" w:hAnsi="Times New Roman" w:cs="Times New Roman"/>
          <w:i/>
          <w:color w:val="FF0000"/>
          <w:sz w:val="24"/>
        </w:rPr>
        <w:t>Hindman thanked the commission for his reappointment as Chair.</w:t>
      </w:r>
    </w:p>
    <w:p w14:paraId="3FCEE70A" w14:textId="751E38B6" w:rsidR="008735F0" w:rsidRPr="00976F1F" w:rsidRDefault="0023458C" w:rsidP="00976F1F">
      <w:pPr>
        <w:pStyle w:val="ListParagraph"/>
        <w:numPr>
          <w:ilvl w:val="0"/>
          <w:numId w:val="2"/>
        </w:numPr>
        <w:tabs>
          <w:tab w:val="left" w:pos="9661"/>
        </w:tabs>
        <w:spacing w:before="199" w:line="360" w:lineRule="auto"/>
        <w:rPr>
          <w:rFonts w:ascii="Times New Roman" w:hAnsi="Times New Roman" w:cs="Times New Roman"/>
          <w:i/>
          <w:sz w:val="24"/>
        </w:rPr>
      </w:pPr>
      <w:r>
        <w:rPr>
          <w:rFonts w:ascii="Times New Roman" w:hAnsi="Times New Roman" w:cs="Times New Roman"/>
          <w:b/>
          <w:color w:val="232323"/>
          <w:sz w:val="24"/>
        </w:rPr>
        <w:t>ADJOURNMENT</w:t>
      </w:r>
    </w:p>
    <w:p w14:paraId="2D33BA9B" w14:textId="35AFED9E" w:rsidR="005712B0" w:rsidRPr="00D03E54" w:rsidRDefault="00976F1F" w:rsidP="00D03E54">
      <w:pPr>
        <w:pStyle w:val="ListParagraph"/>
        <w:tabs>
          <w:tab w:val="left" w:pos="9661"/>
        </w:tabs>
        <w:ind w:left="990" w:firstLine="0"/>
        <w:rPr>
          <w:rFonts w:ascii="Times New Roman" w:hAnsi="Times New Roman" w:cs="Times New Roman"/>
          <w:bCs/>
          <w:i/>
          <w:iCs/>
          <w:color w:val="FF0000"/>
          <w:sz w:val="24"/>
        </w:rPr>
      </w:pPr>
      <w:r w:rsidRPr="00D03E54">
        <w:rPr>
          <w:rFonts w:ascii="Times New Roman" w:hAnsi="Times New Roman" w:cs="Times New Roman"/>
          <w:bCs/>
          <w:i/>
          <w:iCs/>
          <w:color w:val="FF0000"/>
          <w:sz w:val="24"/>
        </w:rPr>
        <w:t>The meeting was adjourned at 5:54 p.m.</w:t>
      </w:r>
    </w:p>
    <w:p w14:paraId="3E3484B4" w14:textId="46765CCF" w:rsidR="00976F1F" w:rsidRPr="00D03E54" w:rsidRDefault="00976F1F" w:rsidP="00D03E54">
      <w:pPr>
        <w:pStyle w:val="ListParagraph"/>
        <w:tabs>
          <w:tab w:val="left" w:pos="9661"/>
        </w:tabs>
        <w:ind w:left="990" w:firstLine="0"/>
        <w:rPr>
          <w:rFonts w:ascii="Times New Roman" w:hAnsi="Times New Roman" w:cs="Times New Roman"/>
          <w:bCs/>
          <w:i/>
          <w:iCs/>
          <w:color w:val="FF0000"/>
          <w:sz w:val="24"/>
        </w:rPr>
      </w:pPr>
      <w:r w:rsidRPr="00D03E54">
        <w:rPr>
          <w:rFonts w:ascii="Times New Roman" w:hAnsi="Times New Roman" w:cs="Times New Roman"/>
          <w:bCs/>
          <w:i/>
          <w:iCs/>
          <w:color w:val="FF0000"/>
          <w:sz w:val="24"/>
        </w:rPr>
        <w:t>Next meeting: January 13</w:t>
      </w:r>
      <w:r w:rsidRPr="00D03E54">
        <w:rPr>
          <w:rFonts w:ascii="Times New Roman" w:hAnsi="Times New Roman" w:cs="Times New Roman"/>
          <w:bCs/>
          <w:i/>
          <w:iCs/>
          <w:color w:val="FF0000"/>
          <w:sz w:val="24"/>
          <w:vertAlign w:val="superscript"/>
        </w:rPr>
        <w:t>th</w:t>
      </w:r>
      <w:r w:rsidRPr="00D03E54">
        <w:rPr>
          <w:rFonts w:ascii="Times New Roman" w:hAnsi="Times New Roman" w:cs="Times New Roman"/>
          <w:bCs/>
          <w:i/>
          <w:iCs/>
          <w:color w:val="FF0000"/>
          <w:sz w:val="24"/>
        </w:rPr>
        <w:t>, 2025</w:t>
      </w:r>
    </w:p>
    <w:p w14:paraId="70C6D5E7" w14:textId="0D08C544" w:rsidR="00073892" w:rsidRPr="00662BD4" w:rsidRDefault="00073892" w:rsidP="008A2BDB">
      <w:pPr>
        <w:pStyle w:val="ListParagraph"/>
        <w:tabs>
          <w:tab w:val="left" w:pos="9661"/>
        </w:tabs>
        <w:spacing w:line="360" w:lineRule="auto"/>
        <w:ind w:left="990" w:firstLine="0"/>
        <w:rPr>
          <w:rFonts w:ascii="Times New Roman" w:hAnsi="Times New Roman" w:cs="Times New Roman"/>
          <w:bCs/>
          <w:i/>
          <w:sz w:val="24"/>
        </w:rPr>
      </w:pPr>
      <w:r>
        <w:rPr>
          <w:rFonts w:ascii="Times New Roman" w:hAnsi="Times New Roman" w:cs="Times New Roman"/>
          <w:bCs/>
          <w:color w:val="232323"/>
          <w:sz w:val="24"/>
        </w:rPr>
        <w:t xml:space="preserve"> </w:t>
      </w:r>
    </w:p>
    <w:sectPr w:rsidR="00073892" w:rsidRPr="00662BD4" w:rsidSect="007B436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C7963" w14:textId="77777777" w:rsidR="004D231A" w:rsidRDefault="004D231A" w:rsidP="006E3109">
      <w:r>
        <w:separator/>
      </w:r>
    </w:p>
  </w:endnote>
  <w:endnote w:type="continuationSeparator" w:id="0">
    <w:p w14:paraId="2D191A4C" w14:textId="77777777" w:rsidR="004D231A" w:rsidRDefault="004D231A"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2C835" w14:textId="77777777" w:rsidR="004D231A" w:rsidRDefault="004D231A" w:rsidP="006E3109">
      <w:r>
        <w:separator/>
      </w:r>
    </w:p>
  </w:footnote>
  <w:footnote w:type="continuationSeparator" w:id="0">
    <w:p w14:paraId="57F6F113" w14:textId="77777777" w:rsidR="004D231A" w:rsidRDefault="004D231A"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26C80E9C"/>
    <w:lvl w:ilvl="0" w:tplc="39F01A24">
      <w:start w:val="1"/>
      <w:numFmt w:val="upperLetter"/>
      <w:lvlText w:val="%1."/>
      <w:lvlJc w:val="left"/>
      <w:pPr>
        <w:ind w:left="1620" w:hanging="360"/>
      </w:pPr>
      <w:rPr>
        <w:rFonts w:hint="default"/>
        <w:b w:val="0"/>
        <w:bCs w:val="0"/>
        <w:color w:val="232323"/>
      </w:rPr>
    </w:lvl>
    <w:lvl w:ilvl="1" w:tplc="F0BC13A4">
      <w:start w:val="1"/>
      <w:numFmt w:val="decimal"/>
      <w:lvlText w:val="%2."/>
      <w:lvlJc w:val="left"/>
      <w:pPr>
        <w:ind w:left="1980" w:hanging="360"/>
      </w:pPr>
      <w:rPr>
        <w:rFonts w:ascii="Times New Roman" w:eastAsia="Calibri" w:hAnsi="Calibri" w:cs="Calibri"/>
        <w:color w:val="auto"/>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6DE010F"/>
    <w:multiLevelType w:val="hybridMultilevel"/>
    <w:tmpl w:val="B3544896"/>
    <w:lvl w:ilvl="0" w:tplc="14C8AF2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2"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3"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4"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5"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8"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9"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1"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2" w15:restartNumberingAfterBreak="0">
    <w:nsid w:val="6D761A44"/>
    <w:multiLevelType w:val="hybridMultilevel"/>
    <w:tmpl w:val="F0FC7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804A0"/>
    <w:multiLevelType w:val="hybridMultilevel"/>
    <w:tmpl w:val="9184F16A"/>
    <w:lvl w:ilvl="0" w:tplc="F1305C04">
      <w:start w:val="1"/>
      <w:numFmt w:val="upperLetter"/>
      <w:lvlText w:val="%1."/>
      <w:lvlJc w:val="left"/>
      <w:pPr>
        <w:ind w:left="1620" w:hanging="360"/>
      </w:pPr>
      <w:rPr>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5"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7"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8"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35"/>
  </w:num>
  <w:num w:numId="3" w16cid:durableId="90971738">
    <w:abstractNumId w:val="38"/>
  </w:num>
  <w:num w:numId="4" w16cid:durableId="861940304">
    <w:abstractNumId w:val="14"/>
  </w:num>
  <w:num w:numId="5" w16cid:durableId="188033187">
    <w:abstractNumId w:val="1"/>
  </w:num>
  <w:num w:numId="6" w16cid:durableId="1057314305">
    <w:abstractNumId w:val="34"/>
  </w:num>
  <w:num w:numId="7" w16cid:durableId="1517574028">
    <w:abstractNumId w:val="24"/>
  </w:num>
  <w:num w:numId="8" w16cid:durableId="1975940209">
    <w:abstractNumId w:val="25"/>
  </w:num>
  <w:num w:numId="9" w16cid:durableId="1329669709">
    <w:abstractNumId w:val="6"/>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5"/>
  </w:num>
  <w:num w:numId="15" w16cid:durableId="119157396">
    <w:abstractNumId w:val="5"/>
  </w:num>
  <w:num w:numId="16" w16cid:durableId="1495104862">
    <w:abstractNumId w:val="16"/>
  </w:num>
  <w:num w:numId="17" w16cid:durableId="146630615">
    <w:abstractNumId w:val="0"/>
  </w:num>
  <w:num w:numId="18" w16cid:durableId="900554606">
    <w:abstractNumId w:val="20"/>
  </w:num>
  <w:num w:numId="19" w16cid:durableId="1615134982">
    <w:abstractNumId w:val="27"/>
  </w:num>
  <w:num w:numId="20" w16cid:durableId="1720129197">
    <w:abstractNumId w:val="4"/>
  </w:num>
  <w:num w:numId="21" w16cid:durableId="524052332">
    <w:abstractNumId w:val="30"/>
  </w:num>
  <w:num w:numId="22" w16cid:durableId="2105765527">
    <w:abstractNumId w:val="37"/>
  </w:num>
  <w:num w:numId="23" w16cid:durableId="1278489889">
    <w:abstractNumId w:val="31"/>
  </w:num>
  <w:num w:numId="24" w16cid:durableId="1405105574">
    <w:abstractNumId w:val="23"/>
  </w:num>
  <w:num w:numId="25" w16cid:durableId="1140340893">
    <w:abstractNumId w:val="8"/>
  </w:num>
  <w:num w:numId="26" w16cid:durableId="1514876895">
    <w:abstractNumId w:val="10"/>
  </w:num>
  <w:num w:numId="27" w16cid:durableId="1555389441">
    <w:abstractNumId w:val="33"/>
  </w:num>
  <w:num w:numId="28" w16cid:durableId="1957641637">
    <w:abstractNumId w:val="21"/>
  </w:num>
  <w:num w:numId="29" w16cid:durableId="2007316802">
    <w:abstractNumId w:val="26"/>
  </w:num>
  <w:num w:numId="30" w16cid:durableId="905455418">
    <w:abstractNumId w:val="7"/>
  </w:num>
  <w:num w:numId="31" w16cid:durableId="775835161">
    <w:abstractNumId w:val="22"/>
  </w:num>
  <w:num w:numId="32" w16cid:durableId="1389572147">
    <w:abstractNumId w:val="36"/>
  </w:num>
  <w:num w:numId="33" w16cid:durableId="1352219440">
    <w:abstractNumId w:val="19"/>
  </w:num>
  <w:num w:numId="34" w16cid:durableId="2038965714">
    <w:abstractNumId w:val="28"/>
  </w:num>
  <w:num w:numId="35" w16cid:durableId="1202207690">
    <w:abstractNumId w:val="29"/>
  </w:num>
  <w:num w:numId="36" w16cid:durableId="506139041">
    <w:abstractNumId w:val="18"/>
  </w:num>
  <w:num w:numId="37" w16cid:durableId="214128827">
    <w:abstractNumId w:val="3"/>
  </w:num>
  <w:num w:numId="38" w16cid:durableId="278731774">
    <w:abstractNumId w:val="17"/>
  </w:num>
  <w:num w:numId="39" w16cid:durableId="14741328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1018A"/>
    <w:rsid w:val="00011324"/>
    <w:rsid w:val="00011B94"/>
    <w:rsid w:val="0001514D"/>
    <w:rsid w:val="0001539A"/>
    <w:rsid w:val="00020AEC"/>
    <w:rsid w:val="00020F14"/>
    <w:rsid w:val="00020FE3"/>
    <w:rsid w:val="00021447"/>
    <w:rsid w:val="00024217"/>
    <w:rsid w:val="00027B86"/>
    <w:rsid w:val="00042F41"/>
    <w:rsid w:val="000467AA"/>
    <w:rsid w:val="00047098"/>
    <w:rsid w:val="00050C79"/>
    <w:rsid w:val="00054E82"/>
    <w:rsid w:val="00056615"/>
    <w:rsid w:val="0005773E"/>
    <w:rsid w:val="0006016D"/>
    <w:rsid w:val="00062B76"/>
    <w:rsid w:val="000634F7"/>
    <w:rsid w:val="000660F8"/>
    <w:rsid w:val="000668D0"/>
    <w:rsid w:val="000701E1"/>
    <w:rsid w:val="000705D9"/>
    <w:rsid w:val="00070635"/>
    <w:rsid w:val="00071F5B"/>
    <w:rsid w:val="00072286"/>
    <w:rsid w:val="00073892"/>
    <w:rsid w:val="00077771"/>
    <w:rsid w:val="000817C5"/>
    <w:rsid w:val="00091C38"/>
    <w:rsid w:val="000A2563"/>
    <w:rsid w:val="000A42EF"/>
    <w:rsid w:val="000A6F53"/>
    <w:rsid w:val="000A6FDD"/>
    <w:rsid w:val="000A7926"/>
    <w:rsid w:val="000A79E1"/>
    <w:rsid w:val="000B2AC7"/>
    <w:rsid w:val="000B2CD0"/>
    <w:rsid w:val="000B6264"/>
    <w:rsid w:val="000C11B0"/>
    <w:rsid w:val="000C1583"/>
    <w:rsid w:val="000C2293"/>
    <w:rsid w:val="000C5533"/>
    <w:rsid w:val="000C5B08"/>
    <w:rsid w:val="000C6CEF"/>
    <w:rsid w:val="000D139B"/>
    <w:rsid w:val="000D76BD"/>
    <w:rsid w:val="000E10A4"/>
    <w:rsid w:val="000E52AE"/>
    <w:rsid w:val="000E5A0A"/>
    <w:rsid w:val="000E6225"/>
    <w:rsid w:val="000F18CE"/>
    <w:rsid w:val="000F48BB"/>
    <w:rsid w:val="000F4A5E"/>
    <w:rsid w:val="001004ED"/>
    <w:rsid w:val="001007D9"/>
    <w:rsid w:val="00101FE9"/>
    <w:rsid w:val="00104737"/>
    <w:rsid w:val="0011132B"/>
    <w:rsid w:val="00122214"/>
    <w:rsid w:val="0012334E"/>
    <w:rsid w:val="00123CCB"/>
    <w:rsid w:val="001244BD"/>
    <w:rsid w:val="00124B94"/>
    <w:rsid w:val="001250F5"/>
    <w:rsid w:val="00132776"/>
    <w:rsid w:val="001345B7"/>
    <w:rsid w:val="00136841"/>
    <w:rsid w:val="00137742"/>
    <w:rsid w:val="00140C40"/>
    <w:rsid w:val="00140E85"/>
    <w:rsid w:val="001465F3"/>
    <w:rsid w:val="00155EBC"/>
    <w:rsid w:val="001609FA"/>
    <w:rsid w:val="00160B1C"/>
    <w:rsid w:val="0016147E"/>
    <w:rsid w:val="00164CB3"/>
    <w:rsid w:val="001758AD"/>
    <w:rsid w:val="0018082E"/>
    <w:rsid w:val="00187B07"/>
    <w:rsid w:val="001A1D41"/>
    <w:rsid w:val="001A2FFF"/>
    <w:rsid w:val="001A3730"/>
    <w:rsid w:val="001A697D"/>
    <w:rsid w:val="001A6EC1"/>
    <w:rsid w:val="001A71CC"/>
    <w:rsid w:val="001A7FB1"/>
    <w:rsid w:val="001B1497"/>
    <w:rsid w:val="001B3443"/>
    <w:rsid w:val="001B5DDD"/>
    <w:rsid w:val="001B5E67"/>
    <w:rsid w:val="001C2818"/>
    <w:rsid w:val="001C4D64"/>
    <w:rsid w:val="001C7BEA"/>
    <w:rsid w:val="001D05D3"/>
    <w:rsid w:val="001D36E5"/>
    <w:rsid w:val="001D371A"/>
    <w:rsid w:val="001D7491"/>
    <w:rsid w:val="001E4792"/>
    <w:rsid w:val="001F0F6C"/>
    <w:rsid w:val="001F4E9D"/>
    <w:rsid w:val="00200D8A"/>
    <w:rsid w:val="00201327"/>
    <w:rsid w:val="0020161B"/>
    <w:rsid w:val="00201725"/>
    <w:rsid w:val="0020394E"/>
    <w:rsid w:val="00203B17"/>
    <w:rsid w:val="0021307D"/>
    <w:rsid w:val="00215362"/>
    <w:rsid w:val="002234AB"/>
    <w:rsid w:val="00224764"/>
    <w:rsid w:val="00224DC6"/>
    <w:rsid w:val="0022584A"/>
    <w:rsid w:val="0022591E"/>
    <w:rsid w:val="002265A0"/>
    <w:rsid w:val="002266D8"/>
    <w:rsid w:val="00226803"/>
    <w:rsid w:val="0022691B"/>
    <w:rsid w:val="00232081"/>
    <w:rsid w:val="002335F1"/>
    <w:rsid w:val="0023458C"/>
    <w:rsid w:val="00235B57"/>
    <w:rsid w:val="00242CF3"/>
    <w:rsid w:val="002459B4"/>
    <w:rsid w:val="00245A0F"/>
    <w:rsid w:val="00251867"/>
    <w:rsid w:val="002545B4"/>
    <w:rsid w:val="00255CD3"/>
    <w:rsid w:val="00257496"/>
    <w:rsid w:val="00261D52"/>
    <w:rsid w:val="00266905"/>
    <w:rsid w:val="002724E3"/>
    <w:rsid w:val="00273181"/>
    <w:rsid w:val="00273FAB"/>
    <w:rsid w:val="00274C45"/>
    <w:rsid w:val="00280DF8"/>
    <w:rsid w:val="00283AE1"/>
    <w:rsid w:val="00283FF2"/>
    <w:rsid w:val="00294673"/>
    <w:rsid w:val="0029726B"/>
    <w:rsid w:val="00297952"/>
    <w:rsid w:val="002A6F13"/>
    <w:rsid w:val="002A756B"/>
    <w:rsid w:val="002A7574"/>
    <w:rsid w:val="002A7ED7"/>
    <w:rsid w:val="002B0EC3"/>
    <w:rsid w:val="002B33A5"/>
    <w:rsid w:val="002B4F30"/>
    <w:rsid w:val="002C1E1E"/>
    <w:rsid w:val="002C2875"/>
    <w:rsid w:val="002C2E0F"/>
    <w:rsid w:val="002C3094"/>
    <w:rsid w:val="002C4279"/>
    <w:rsid w:val="002C54D8"/>
    <w:rsid w:val="002C723A"/>
    <w:rsid w:val="002D342A"/>
    <w:rsid w:val="002D498F"/>
    <w:rsid w:val="002D62BA"/>
    <w:rsid w:val="002E2FE4"/>
    <w:rsid w:val="002E4942"/>
    <w:rsid w:val="002E4977"/>
    <w:rsid w:val="002E7771"/>
    <w:rsid w:val="002F097F"/>
    <w:rsid w:val="002F1196"/>
    <w:rsid w:val="002F12D7"/>
    <w:rsid w:val="002F39B9"/>
    <w:rsid w:val="002F6CC7"/>
    <w:rsid w:val="00300DFF"/>
    <w:rsid w:val="00303E97"/>
    <w:rsid w:val="00305ACC"/>
    <w:rsid w:val="003071A5"/>
    <w:rsid w:val="00317DD2"/>
    <w:rsid w:val="003204B6"/>
    <w:rsid w:val="00320EDC"/>
    <w:rsid w:val="00322FF8"/>
    <w:rsid w:val="003230C6"/>
    <w:rsid w:val="00326CFF"/>
    <w:rsid w:val="00327FDB"/>
    <w:rsid w:val="003448AB"/>
    <w:rsid w:val="00345B14"/>
    <w:rsid w:val="00347629"/>
    <w:rsid w:val="00352736"/>
    <w:rsid w:val="003562B8"/>
    <w:rsid w:val="00360234"/>
    <w:rsid w:val="00362C87"/>
    <w:rsid w:val="00367A97"/>
    <w:rsid w:val="00367AA7"/>
    <w:rsid w:val="00375FB2"/>
    <w:rsid w:val="00377671"/>
    <w:rsid w:val="00377784"/>
    <w:rsid w:val="00382672"/>
    <w:rsid w:val="00382C77"/>
    <w:rsid w:val="00383924"/>
    <w:rsid w:val="00387D96"/>
    <w:rsid w:val="00393E9A"/>
    <w:rsid w:val="00394438"/>
    <w:rsid w:val="00394443"/>
    <w:rsid w:val="00395CE4"/>
    <w:rsid w:val="00395E7B"/>
    <w:rsid w:val="00397125"/>
    <w:rsid w:val="00397F77"/>
    <w:rsid w:val="003A1616"/>
    <w:rsid w:val="003A4592"/>
    <w:rsid w:val="003A7AEC"/>
    <w:rsid w:val="003B0175"/>
    <w:rsid w:val="003B0742"/>
    <w:rsid w:val="003B0788"/>
    <w:rsid w:val="003B4FFF"/>
    <w:rsid w:val="003B56BB"/>
    <w:rsid w:val="003B636D"/>
    <w:rsid w:val="003B6989"/>
    <w:rsid w:val="003B7A62"/>
    <w:rsid w:val="003C4039"/>
    <w:rsid w:val="003C6086"/>
    <w:rsid w:val="003C71E4"/>
    <w:rsid w:val="003C7679"/>
    <w:rsid w:val="003D347B"/>
    <w:rsid w:val="003D5024"/>
    <w:rsid w:val="003D6405"/>
    <w:rsid w:val="003D751A"/>
    <w:rsid w:val="003E1813"/>
    <w:rsid w:val="003E1C6C"/>
    <w:rsid w:val="003E363B"/>
    <w:rsid w:val="003E5DCF"/>
    <w:rsid w:val="003E72B7"/>
    <w:rsid w:val="003F2969"/>
    <w:rsid w:val="003F62A1"/>
    <w:rsid w:val="003F7774"/>
    <w:rsid w:val="0040077B"/>
    <w:rsid w:val="004011A3"/>
    <w:rsid w:val="004017FA"/>
    <w:rsid w:val="004041D7"/>
    <w:rsid w:val="00405909"/>
    <w:rsid w:val="00412FAB"/>
    <w:rsid w:val="004136EB"/>
    <w:rsid w:val="00413942"/>
    <w:rsid w:val="0042607E"/>
    <w:rsid w:val="00426A6D"/>
    <w:rsid w:val="004277B0"/>
    <w:rsid w:val="00430B52"/>
    <w:rsid w:val="00430E96"/>
    <w:rsid w:val="00431013"/>
    <w:rsid w:val="00436E74"/>
    <w:rsid w:val="00441005"/>
    <w:rsid w:val="004416D7"/>
    <w:rsid w:val="00441FD4"/>
    <w:rsid w:val="0044354F"/>
    <w:rsid w:val="00444D8E"/>
    <w:rsid w:val="00447986"/>
    <w:rsid w:val="00451ED9"/>
    <w:rsid w:val="0045260B"/>
    <w:rsid w:val="00456BF3"/>
    <w:rsid w:val="004574B6"/>
    <w:rsid w:val="00457A1C"/>
    <w:rsid w:val="00457AC6"/>
    <w:rsid w:val="0046010B"/>
    <w:rsid w:val="00461A90"/>
    <w:rsid w:val="00465A72"/>
    <w:rsid w:val="00466EF5"/>
    <w:rsid w:val="0047003E"/>
    <w:rsid w:val="00474271"/>
    <w:rsid w:val="00475030"/>
    <w:rsid w:val="00480EB7"/>
    <w:rsid w:val="0048304C"/>
    <w:rsid w:val="0048650C"/>
    <w:rsid w:val="00493C56"/>
    <w:rsid w:val="004A04E4"/>
    <w:rsid w:val="004A1A6C"/>
    <w:rsid w:val="004A45C3"/>
    <w:rsid w:val="004A5773"/>
    <w:rsid w:val="004A7C34"/>
    <w:rsid w:val="004B230E"/>
    <w:rsid w:val="004B2D3D"/>
    <w:rsid w:val="004B2F94"/>
    <w:rsid w:val="004B47D9"/>
    <w:rsid w:val="004B60B8"/>
    <w:rsid w:val="004B640A"/>
    <w:rsid w:val="004B675E"/>
    <w:rsid w:val="004C025A"/>
    <w:rsid w:val="004C0B37"/>
    <w:rsid w:val="004C44D8"/>
    <w:rsid w:val="004C5448"/>
    <w:rsid w:val="004C55FF"/>
    <w:rsid w:val="004C68C8"/>
    <w:rsid w:val="004D231A"/>
    <w:rsid w:val="004D2970"/>
    <w:rsid w:val="004D573E"/>
    <w:rsid w:val="004D711C"/>
    <w:rsid w:val="004E625D"/>
    <w:rsid w:val="004F1B60"/>
    <w:rsid w:val="004F3E35"/>
    <w:rsid w:val="004F663F"/>
    <w:rsid w:val="00503022"/>
    <w:rsid w:val="00504035"/>
    <w:rsid w:val="00505D9C"/>
    <w:rsid w:val="005065C6"/>
    <w:rsid w:val="00507C07"/>
    <w:rsid w:val="00511DAF"/>
    <w:rsid w:val="00512F32"/>
    <w:rsid w:val="00514AF1"/>
    <w:rsid w:val="005162A5"/>
    <w:rsid w:val="00523176"/>
    <w:rsid w:val="00530BB2"/>
    <w:rsid w:val="00530F03"/>
    <w:rsid w:val="00532569"/>
    <w:rsid w:val="00534560"/>
    <w:rsid w:val="0053488E"/>
    <w:rsid w:val="0053489D"/>
    <w:rsid w:val="00534970"/>
    <w:rsid w:val="00535478"/>
    <w:rsid w:val="005402CD"/>
    <w:rsid w:val="00543303"/>
    <w:rsid w:val="00546EED"/>
    <w:rsid w:val="00550FFB"/>
    <w:rsid w:val="00553920"/>
    <w:rsid w:val="005558E8"/>
    <w:rsid w:val="00555D7B"/>
    <w:rsid w:val="00557C67"/>
    <w:rsid w:val="00561D66"/>
    <w:rsid w:val="00563C60"/>
    <w:rsid w:val="00563EA6"/>
    <w:rsid w:val="00565C17"/>
    <w:rsid w:val="005712B0"/>
    <w:rsid w:val="00571355"/>
    <w:rsid w:val="0057183B"/>
    <w:rsid w:val="00576134"/>
    <w:rsid w:val="005822B4"/>
    <w:rsid w:val="005852DB"/>
    <w:rsid w:val="005858E0"/>
    <w:rsid w:val="0059164D"/>
    <w:rsid w:val="00592F81"/>
    <w:rsid w:val="00592FEF"/>
    <w:rsid w:val="005935D4"/>
    <w:rsid w:val="00594102"/>
    <w:rsid w:val="0059645F"/>
    <w:rsid w:val="005A18D2"/>
    <w:rsid w:val="005A5A6B"/>
    <w:rsid w:val="005A5B5E"/>
    <w:rsid w:val="005A5B60"/>
    <w:rsid w:val="005A5CCD"/>
    <w:rsid w:val="005A6CD1"/>
    <w:rsid w:val="005B2671"/>
    <w:rsid w:val="005C6199"/>
    <w:rsid w:val="005D369D"/>
    <w:rsid w:val="005D398A"/>
    <w:rsid w:val="005D3BA3"/>
    <w:rsid w:val="005D5A22"/>
    <w:rsid w:val="005D6F45"/>
    <w:rsid w:val="005E0F86"/>
    <w:rsid w:val="005E18E0"/>
    <w:rsid w:val="005E250B"/>
    <w:rsid w:val="005E2517"/>
    <w:rsid w:val="005E35E0"/>
    <w:rsid w:val="005E6D11"/>
    <w:rsid w:val="005F7BC0"/>
    <w:rsid w:val="00601418"/>
    <w:rsid w:val="006033CB"/>
    <w:rsid w:val="00604426"/>
    <w:rsid w:val="00605DD2"/>
    <w:rsid w:val="0060635F"/>
    <w:rsid w:val="006102BD"/>
    <w:rsid w:val="006120A0"/>
    <w:rsid w:val="006137F0"/>
    <w:rsid w:val="006149C6"/>
    <w:rsid w:val="006156ED"/>
    <w:rsid w:val="0062177D"/>
    <w:rsid w:val="00621B3E"/>
    <w:rsid w:val="00622BA8"/>
    <w:rsid w:val="006257B9"/>
    <w:rsid w:val="00627BB4"/>
    <w:rsid w:val="00640F9F"/>
    <w:rsid w:val="00642093"/>
    <w:rsid w:val="00642114"/>
    <w:rsid w:val="00642287"/>
    <w:rsid w:val="006439AE"/>
    <w:rsid w:val="006445AB"/>
    <w:rsid w:val="0065045B"/>
    <w:rsid w:val="00650F09"/>
    <w:rsid w:val="00654155"/>
    <w:rsid w:val="0065508E"/>
    <w:rsid w:val="00655C8B"/>
    <w:rsid w:val="00657238"/>
    <w:rsid w:val="00661B61"/>
    <w:rsid w:val="00662BD4"/>
    <w:rsid w:val="00662E51"/>
    <w:rsid w:val="00663095"/>
    <w:rsid w:val="006649D0"/>
    <w:rsid w:val="006664CF"/>
    <w:rsid w:val="00666553"/>
    <w:rsid w:val="00666B0B"/>
    <w:rsid w:val="00667A4A"/>
    <w:rsid w:val="00672078"/>
    <w:rsid w:val="00673AC2"/>
    <w:rsid w:val="00675A23"/>
    <w:rsid w:val="006811D2"/>
    <w:rsid w:val="00685789"/>
    <w:rsid w:val="0068627B"/>
    <w:rsid w:val="0068793E"/>
    <w:rsid w:val="00691AAC"/>
    <w:rsid w:val="0069251D"/>
    <w:rsid w:val="006946C5"/>
    <w:rsid w:val="00696A88"/>
    <w:rsid w:val="00696A89"/>
    <w:rsid w:val="00697AA9"/>
    <w:rsid w:val="006A0DC5"/>
    <w:rsid w:val="006A100B"/>
    <w:rsid w:val="006A4974"/>
    <w:rsid w:val="006B2A81"/>
    <w:rsid w:val="006B2AA1"/>
    <w:rsid w:val="006B4528"/>
    <w:rsid w:val="006B5F8F"/>
    <w:rsid w:val="006B7242"/>
    <w:rsid w:val="006C012B"/>
    <w:rsid w:val="006C191C"/>
    <w:rsid w:val="006C410F"/>
    <w:rsid w:val="006C5681"/>
    <w:rsid w:val="006C7B78"/>
    <w:rsid w:val="006D53F4"/>
    <w:rsid w:val="006D6FBA"/>
    <w:rsid w:val="006D7860"/>
    <w:rsid w:val="006E2E94"/>
    <w:rsid w:val="006E3109"/>
    <w:rsid w:val="006E445A"/>
    <w:rsid w:val="006E5954"/>
    <w:rsid w:val="006E7A77"/>
    <w:rsid w:val="006E7DA7"/>
    <w:rsid w:val="006F2A7B"/>
    <w:rsid w:val="006F50FB"/>
    <w:rsid w:val="006F532D"/>
    <w:rsid w:val="006F5C78"/>
    <w:rsid w:val="0070209A"/>
    <w:rsid w:val="007052C9"/>
    <w:rsid w:val="00705484"/>
    <w:rsid w:val="00710127"/>
    <w:rsid w:val="00715B8D"/>
    <w:rsid w:val="00717494"/>
    <w:rsid w:val="00717B41"/>
    <w:rsid w:val="00722E63"/>
    <w:rsid w:val="007248D0"/>
    <w:rsid w:val="00725B5C"/>
    <w:rsid w:val="0072673D"/>
    <w:rsid w:val="00727693"/>
    <w:rsid w:val="00733465"/>
    <w:rsid w:val="00735903"/>
    <w:rsid w:val="007361F1"/>
    <w:rsid w:val="0073751E"/>
    <w:rsid w:val="00740D91"/>
    <w:rsid w:val="00744708"/>
    <w:rsid w:val="00747753"/>
    <w:rsid w:val="00747882"/>
    <w:rsid w:val="00750332"/>
    <w:rsid w:val="007512EA"/>
    <w:rsid w:val="007554CA"/>
    <w:rsid w:val="00761D57"/>
    <w:rsid w:val="007626B8"/>
    <w:rsid w:val="007650E5"/>
    <w:rsid w:val="007653AD"/>
    <w:rsid w:val="007655E1"/>
    <w:rsid w:val="00771057"/>
    <w:rsid w:val="0077434F"/>
    <w:rsid w:val="007758BF"/>
    <w:rsid w:val="00780C06"/>
    <w:rsid w:val="0078191A"/>
    <w:rsid w:val="00782BA7"/>
    <w:rsid w:val="00782CF8"/>
    <w:rsid w:val="00786FD3"/>
    <w:rsid w:val="0078705B"/>
    <w:rsid w:val="007870E1"/>
    <w:rsid w:val="00794BC4"/>
    <w:rsid w:val="00796975"/>
    <w:rsid w:val="007A2469"/>
    <w:rsid w:val="007A500C"/>
    <w:rsid w:val="007A713F"/>
    <w:rsid w:val="007B039C"/>
    <w:rsid w:val="007B177D"/>
    <w:rsid w:val="007B1B52"/>
    <w:rsid w:val="007B436C"/>
    <w:rsid w:val="007B54F9"/>
    <w:rsid w:val="007C1070"/>
    <w:rsid w:val="007C14DD"/>
    <w:rsid w:val="007C27B6"/>
    <w:rsid w:val="007C46FA"/>
    <w:rsid w:val="007C6B0C"/>
    <w:rsid w:val="007C7685"/>
    <w:rsid w:val="007D0D97"/>
    <w:rsid w:val="007D1649"/>
    <w:rsid w:val="007D1EB3"/>
    <w:rsid w:val="007D303A"/>
    <w:rsid w:val="007D54B6"/>
    <w:rsid w:val="007D5759"/>
    <w:rsid w:val="007D5827"/>
    <w:rsid w:val="007E196C"/>
    <w:rsid w:val="007E4A9A"/>
    <w:rsid w:val="007E7F71"/>
    <w:rsid w:val="007F21DE"/>
    <w:rsid w:val="007F291C"/>
    <w:rsid w:val="007F3640"/>
    <w:rsid w:val="007F555A"/>
    <w:rsid w:val="00801DAE"/>
    <w:rsid w:val="00802458"/>
    <w:rsid w:val="00802FE0"/>
    <w:rsid w:val="00804F7F"/>
    <w:rsid w:val="00805285"/>
    <w:rsid w:val="008058D2"/>
    <w:rsid w:val="00806D30"/>
    <w:rsid w:val="00807485"/>
    <w:rsid w:val="008108BD"/>
    <w:rsid w:val="00812ACB"/>
    <w:rsid w:val="00821341"/>
    <w:rsid w:val="00823534"/>
    <w:rsid w:val="00824E5F"/>
    <w:rsid w:val="008267AC"/>
    <w:rsid w:val="00827195"/>
    <w:rsid w:val="0082727E"/>
    <w:rsid w:val="00830CD9"/>
    <w:rsid w:val="008319AA"/>
    <w:rsid w:val="00831AC3"/>
    <w:rsid w:val="00841511"/>
    <w:rsid w:val="00842F7B"/>
    <w:rsid w:val="00844875"/>
    <w:rsid w:val="008456D4"/>
    <w:rsid w:val="0084612F"/>
    <w:rsid w:val="008606E0"/>
    <w:rsid w:val="00862FC0"/>
    <w:rsid w:val="00863168"/>
    <w:rsid w:val="008658D7"/>
    <w:rsid w:val="00865E52"/>
    <w:rsid w:val="00867E36"/>
    <w:rsid w:val="008708DB"/>
    <w:rsid w:val="00872CD0"/>
    <w:rsid w:val="008735F0"/>
    <w:rsid w:val="0087493D"/>
    <w:rsid w:val="008840D0"/>
    <w:rsid w:val="008864E6"/>
    <w:rsid w:val="00886B25"/>
    <w:rsid w:val="00891479"/>
    <w:rsid w:val="00892AC5"/>
    <w:rsid w:val="00892E4B"/>
    <w:rsid w:val="0089305E"/>
    <w:rsid w:val="0089366A"/>
    <w:rsid w:val="00897426"/>
    <w:rsid w:val="008A2B2D"/>
    <w:rsid w:val="008A2BDB"/>
    <w:rsid w:val="008A3E76"/>
    <w:rsid w:val="008B0792"/>
    <w:rsid w:val="008B6C5B"/>
    <w:rsid w:val="008C1034"/>
    <w:rsid w:val="008C4A81"/>
    <w:rsid w:val="008C6A20"/>
    <w:rsid w:val="008D0AC9"/>
    <w:rsid w:val="008D1A79"/>
    <w:rsid w:val="008D1CD7"/>
    <w:rsid w:val="008D1F45"/>
    <w:rsid w:val="008D3A7A"/>
    <w:rsid w:val="008D43F1"/>
    <w:rsid w:val="008E0B93"/>
    <w:rsid w:val="008E2C1E"/>
    <w:rsid w:val="008E55BB"/>
    <w:rsid w:val="008F2030"/>
    <w:rsid w:val="008F3E73"/>
    <w:rsid w:val="008F62A0"/>
    <w:rsid w:val="008F7C81"/>
    <w:rsid w:val="00902D68"/>
    <w:rsid w:val="00910913"/>
    <w:rsid w:val="009130DC"/>
    <w:rsid w:val="0091580A"/>
    <w:rsid w:val="00916505"/>
    <w:rsid w:val="00917B00"/>
    <w:rsid w:val="00923B25"/>
    <w:rsid w:val="0092605A"/>
    <w:rsid w:val="0093580A"/>
    <w:rsid w:val="009368C9"/>
    <w:rsid w:val="00941A9D"/>
    <w:rsid w:val="00952E9D"/>
    <w:rsid w:val="00956224"/>
    <w:rsid w:val="0095691E"/>
    <w:rsid w:val="009622B7"/>
    <w:rsid w:val="0096390C"/>
    <w:rsid w:val="00966C09"/>
    <w:rsid w:val="00967876"/>
    <w:rsid w:val="00972663"/>
    <w:rsid w:val="00975F4A"/>
    <w:rsid w:val="00976F1F"/>
    <w:rsid w:val="00982C11"/>
    <w:rsid w:val="00991ED5"/>
    <w:rsid w:val="0099470A"/>
    <w:rsid w:val="0099557B"/>
    <w:rsid w:val="009956AB"/>
    <w:rsid w:val="009978DA"/>
    <w:rsid w:val="009A1691"/>
    <w:rsid w:val="009A75BF"/>
    <w:rsid w:val="009B07A2"/>
    <w:rsid w:val="009B290D"/>
    <w:rsid w:val="009B2CF5"/>
    <w:rsid w:val="009B3C71"/>
    <w:rsid w:val="009C1E0F"/>
    <w:rsid w:val="009C24F7"/>
    <w:rsid w:val="009C3B26"/>
    <w:rsid w:val="009C3C74"/>
    <w:rsid w:val="009C442D"/>
    <w:rsid w:val="009C5BA2"/>
    <w:rsid w:val="009C7334"/>
    <w:rsid w:val="009C74B4"/>
    <w:rsid w:val="009D1F04"/>
    <w:rsid w:val="009D27F3"/>
    <w:rsid w:val="009D3EA0"/>
    <w:rsid w:val="009D5E71"/>
    <w:rsid w:val="009E3BB9"/>
    <w:rsid w:val="009E5088"/>
    <w:rsid w:val="009E5DDD"/>
    <w:rsid w:val="009F1A41"/>
    <w:rsid w:val="009F3C89"/>
    <w:rsid w:val="009F45DA"/>
    <w:rsid w:val="009F70FB"/>
    <w:rsid w:val="00A001B6"/>
    <w:rsid w:val="00A02200"/>
    <w:rsid w:val="00A03169"/>
    <w:rsid w:val="00A035AF"/>
    <w:rsid w:val="00A03879"/>
    <w:rsid w:val="00A075C3"/>
    <w:rsid w:val="00A111D3"/>
    <w:rsid w:val="00A12D0E"/>
    <w:rsid w:val="00A13136"/>
    <w:rsid w:val="00A13C86"/>
    <w:rsid w:val="00A14AF4"/>
    <w:rsid w:val="00A14BB1"/>
    <w:rsid w:val="00A1547C"/>
    <w:rsid w:val="00A16659"/>
    <w:rsid w:val="00A16859"/>
    <w:rsid w:val="00A16D2A"/>
    <w:rsid w:val="00A1759E"/>
    <w:rsid w:val="00A2522D"/>
    <w:rsid w:val="00A27BF0"/>
    <w:rsid w:val="00A31788"/>
    <w:rsid w:val="00A33E35"/>
    <w:rsid w:val="00A36E91"/>
    <w:rsid w:val="00A375EB"/>
    <w:rsid w:val="00A463C3"/>
    <w:rsid w:val="00A5284F"/>
    <w:rsid w:val="00A5304C"/>
    <w:rsid w:val="00A56A7A"/>
    <w:rsid w:val="00A57FBB"/>
    <w:rsid w:val="00A621B6"/>
    <w:rsid w:val="00A63D34"/>
    <w:rsid w:val="00A6597F"/>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84FD2"/>
    <w:rsid w:val="00A85B28"/>
    <w:rsid w:val="00A85BF8"/>
    <w:rsid w:val="00A9077D"/>
    <w:rsid w:val="00A94753"/>
    <w:rsid w:val="00A964E1"/>
    <w:rsid w:val="00AA1F8F"/>
    <w:rsid w:val="00AA2594"/>
    <w:rsid w:val="00AB2CB7"/>
    <w:rsid w:val="00AB584A"/>
    <w:rsid w:val="00AB75DB"/>
    <w:rsid w:val="00AC1F74"/>
    <w:rsid w:val="00AC7FAF"/>
    <w:rsid w:val="00AD1CA6"/>
    <w:rsid w:val="00AD5123"/>
    <w:rsid w:val="00AD54FE"/>
    <w:rsid w:val="00AD65FC"/>
    <w:rsid w:val="00AE118E"/>
    <w:rsid w:val="00AE1F36"/>
    <w:rsid w:val="00AE391E"/>
    <w:rsid w:val="00AE535F"/>
    <w:rsid w:val="00AE579A"/>
    <w:rsid w:val="00AF5881"/>
    <w:rsid w:val="00B032CF"/>
    <w:rsid w:val="00B04C15"/>
    <w:rsid w:val="00B07307"/>
    <w:rsid w:val="00B1288E"/>
    <w:rsid w:val="00B133B1"/>
    <w:rsid w:val="00B16BBE"/>
    <w:rsid w:val="00B17120"/>
    <w:rsid w:val="00B207A9"/>
    <w:rsid w:val="00B21634"/>
    <w:rsid w:val="00B21C19"/>
    <w:rsid w:val="00B22047"/>
    <w:rsid w:val="00B229B1"/>
    <w:rsid w:val="00B23EBC"/>
    <w:rsid w:val="00B23F6A"/>
    <w:rsid w:val="00B26ACB"/>
    <w:rsid w:val="00B330BF"/>
    <w:rsid w:val="00B34A85"/>
    <w:rsid w:val="00B4078F"/>
    <w:rsid w:val="00B4180E"/>
    <w:rsid w:val="00B4343C"/>
    <w:rsid w:val="00B47AB0"/>
    <w:rsid w:val="00B50D17"/>
    <w:rsid w:val="00B51B7B"/>
    <w:rsid w:val="00B52D77"/>
    <w:rsid w:val="00B5384F"/>
    <w:rsid w:val="00B55DFE"/>
    <w:rsid w:val="00B56D59"/>
    <w:rsid w:val="00B61440"/>
    <w:rsid w:val="00B6363E"/>
    <w:rsid w:val="00B6683F"/>
    <w:rsid w:val="00B67153"/>
    <w:rsid w:val="00B6740D"/>
    <w:rsid w:val="00B70108"/>
    <w:rsid w:val="00B728F8"/>
    <w:rsid w:val="00B73802"/>
    <w:rsid w:val="00B75C50"/>
    <w:rsid w:val="00B77334"/>
    <w:rsid w:val="00B8080C"/>
    <w:rsid w:val="00B80B39"/>
    <w:rsid w:val="00B80FA3"/>
    <w:rsid w:val="00B811F2"/>
    <w:rsid w:val="00B81240"/>
    <w:rsid w:val="00B86F5D"/>
    <w:rsid w:val="00B9359B"/>
    <w:rsid w:val="00B94F26"/>
    <w:rsid w:val="00B95057"/>
    <w:rsid w:val="00B9638B"/>
    <w:rsid w:val="00B96F72"/>
    <w:rsid w:val="00BA05E7"/>
    <w:rsid w:val="00BA0B40"/>
    <w:rsid w:val="00BA1549"/>
    <w:rsid w:val="00BA38D3"/>
    <w:rsid w:val="00BA4B59"/>
    <w:rsid w:val="00BB0302"/>
    <w:rsid w:val="00BB0B02"/>
    <w:rsid w:val="00BB18CF"/>
    <w:rsid w:val="00BB504D"/>
    <w:rsid w:val="00BB5724"/>
    <w:rsid w:val="00BB76EA"/>
    <w:rsid w:val="00BC1B3E"/>
    <w:rsid w:val="00BC293F"/>
    <w:rsid w:val="00BC3F60"/>
    <w:rsid w:val="00BC40A9"/>
    <w:rsid w:val="00BC4668"/>
    <w:rsid w:val="00BC4BCB"/>
    <w:rsid w:val="00BC4F9E"/>
    <w:rsid w:val="00BD0182"/>
    <w:rsid w:val="00BD021A"/>
    <w:rsid w:val="00BD05C0"/>
    <w:rsid w:val="00BD2736"/>
    <w:rsid w:val="00BD3D7D"/>
    <w:rsid w:val="00BD42C4"/>
    <w:rsid w:val="00BD6DBF"/>
    <w:rsid w:val="00BE0809"/>
    <w:rsid w:val="00BE0AAB"/>
    <w:rsid w:val="00BF2509"/>
    <w:rsid w:val="00BF35C2"/>
    <w:rsid w:val="00C02ED0"/>
    <w:rsid w:val="00C05FA8"/>
    <w:rsid w:val="00C071B3"/>
    <w:rsid w:val="00C07B92"/>
    <w:rsid w:val="00C11EB8"/>
    <w:rsid w:val="00C14D5B"/>
    <w:rsid w:val="00C15435"/>
    <w:rsid w:val="00C20509"/>
    <w:rsid w:val="00C22F28"/>
    <w:rsid w:val="00C231B1"/>
    <w:rsid w:val="00C272EB"/>
    <w:rsid w:val="00C316B4"/>
    <w:rsid w:val="00C34614"/>
    <w:rsid w:val="00C43D45"/>
    <w:rsid w:val="00C501FA"/>
    <w:rsid w:val="00C55035"/>
    <w:rsid w:val="00C55A67"/>
    <w:rsid w:val="00C55E94"/>
    <w:rsid w:val="00C55F43"/>
    <w:rsid w:val="00C60762"/>
    <w:rsid w:val="00C61B60"/>
    <w:rsid w:val="00C70437"/>
    <w:rsid w:val="00C70A40"/>
    <w:rsid w:val="00C711F5"/>
    <w:rsid w:val="00C714D0"/>
    <w:rsid w:val="00C7176A"/>
    <w:rsid w:val="00C71D8C"/>
    <w:rsid w:val="00C7243B"/>
    <w:rsid w:val="00C72B89"/>
    <w:rsid w:val="00C754C4"/>
    <w:rsid w:val="00C80A5D"/>
    <w:rsid w:val="00C81F5B"/>
    <w:rsid w:val="00C9209F"/>
    <w:rsid w:val="00C92E2E"/>
    <w:rsid w:val="00C93309"/>
    <w:rsid w:val="00C9410A"/>
    <w:rsid w:val="00C95731"/>
    <w:rsid w:val="00C96822"/>
    <w:rsid w:val="00CA1E5A"/>
    <w:rsid w:val="00CA29F3"/>
    <w:rsid w:val="00CA4B60"/>
    <w:rsid w:val="00CA4E38"/>
    <w:rsid w:val="00CA63B2"/>
    <w:rsid w:val="00CA64C8"/>
    <w:rsid w:val="00CB12C1"/>
    <w:rsid w:val="00CB18EA"/>
    <w:rsid w:val="00CB2952"/>
    <w:rsid w:val="00CB63D8"/>
    <w:rsid w:val="00CB66A0"/>
    <w:rsid w:val="00CC0335"/>
    <w:rsid w:val="00CC0893"/>
    <w:rsid w:val="00CC2DA0"/>
    <w:rsid w:val="00CD2D4C"/>
    <w:rsid w:val="00CD4389"/>
    <w:rsid w:val="00CD6F50"/>
    <w:rsid w:val="00CE4592"/>
    <w:rsid w:val="00CF0049"/>
    <w:rsid w:val="00CF0298"/>
    <w:rsid w:val="00CF1EC7"/>
    <w:rsid w:val="00CF4947"/>
    <w:rsid w:val="00CF7FA1"/>
    <w:rsid w:val="00D00000"/>
    <w:rsid w:val="00D03E54"/>
    <w:rsid w:val="00D04314"/>
    <w:rsid w:val="00D04726"/>
    <w:rsid w:val="00D04CD9"/>
    <w:rsid w:val="00D04D7B"/>
    <w:rsid w:val="00D050DB"/>
    <w:rsid w:val="00D05BE0"/>
    <w:rsid w:val="00D16BD5"/>
    <w:rsid w:val="00D17BA0"/>
    <w:rsid w:val="00D22635"/>
    <w:rsid w:val="00D260FF"/>
    <w:rsid w:val="00D2682E"/>
    <w:rsid w:val="00D27359"/>
    <w:rsid w:val="00D40E69"/>
    <w:rsid w:val="00D450EB"/>
    <w:rsid w:val="00D45B04"/>
    <w:rsid w:val="00D46797"/>
    <w:rsid w:val="00D46E82"/>
    <w:rsid w:val="00D56162"/>
    <w:rsid w:val="00D63225"/>
    <w:rsid w:val="00D6372A"/>
    <w:rsid w:val="00D64C6D"/>
    <w:rsid w:val="00D772B6"/>
    <w:rsid w:val="00D8016D"/>
    <w:rsid w:val="00D86415"/>
    <w:rsid w:val="00D86EB4"/>
    <w:rsid w:val="00D916D5"/>
    <w:rsid w:val="00D979C8"/>
    <w:rsid w:val="00DA41BF"/>
    <w:rsid w:val="00DA70BC"/>
    <w:rsid w:val="00DB14FB"/>
    <w:rsid w:val="00DB248C"/>
    <w:rsid w:val="00DB593B"/>
    <w:rsid w:val="00DB7880"/>
    <w:rsid w:val="00DC0428"/>
    <w:rsid w:val="00DC4D25"/>
    <w:rsid w:val="00DC6EBF"/>
    <w:rsid w:val="00DD21D3"/>
    <w:rsid w:val="00DD54F1"/>
    <w:rsid w:val="00DD588B"/>
    <w:rsid w:val="00DE03F3"/>
    <w:rsid w:val="00DE1A72"/>
    <w:rsid w:val="00DE225C"/>
    <w:rsid w:val="00DE2293"/>
    <w:rsid w:val="00DE2835"/>
    <w:rsid w:val="00DE48FA"/>
    <w:rsid w:val="00E038BC"/>
    <w:rsid w:val="00E04CFA"/>
    <w:rsid w:val="00E06D9A"/>
    <w:rsid w:val="00E10038"/>
    <w:rsid w:val="00E1112E"/>
    <w:rsid w:val="00E115FE"/>
    <w:rsid w:val="00E1294A"/>
    <w:rsid w:val="00E13102"/>
    <w:rsid w:val="00E139D1"/>
    <w:rsid w:val="00E15407"/>
    <w:rsid w:val="00E16BDD"/>
    <w:rsid w:val="00E16F38"/>
    <w:rsid w:val="00E17B5A"/>
    <w:rsid w:val="00E343E1"/>
    <w:rsid w:val="00E36160"/>
    <w:rsid w:val="00E37781"/>
    <w:rsid w:val="00E41407"/>
    <w:rsid w:val="00E416CA"/>
    <w:rsid w:val="00E46CFF"/>
    <w:rsid w:val="00E52C8E"/>
    <w:rsid w:val="00E538B8"/>
    <w:rsid w:val="00E56D4D"/>
    <w:rsid w:val="00E602D1"/>
    <w:rsid w:val="00E63CFF"/>
    <w:rsid w:val="00E71E09"/>
    <w:rsid w:val="00E71F18"/>
    <w:rsid w:val="00E7304D"/>
    <w:rsid w:val="00E750D1"/>
    <w:rsid w:val="00E7765C"/>
    <w:rsid w:val="00E8075F"/>
    <w:rsid w:val="00E8214D"/>
    <w:rsid w:val="00E82B56"/>
    <w:rsid w:val="00E84FF4"/>
    <w:rsid w:val="00E857C0"/>
    <w:rsid w:val="00E857E3"/>
    <w:rsid w:val="00E93CE9"/>
    <w:rsid w:val="00E93DCF"/>
    <w:rsid w:val="00E93F61"/>
    <w:rsid w:val="00E97145"/>
    <w:rsid w:val="00EA042A"/>
    <w:rsid w:val="00EA34E2"/>
    <w:rsid w:val="00EB0676"/>
    <w:rsid w:val="00EB0ECA"/>
    <w:rsid w:val="00EB7DB8"/>
    <w:rsid w:val="00EC48CC"/>
    <w:rsid w:val="00EC5994"/>
    <w:rsid w:val="00EC5EBE"/>
    <w:rsid w:val="00ED0342"/>
    <w:rsid w:val="00ED0A6A"/>
    <w:rsid w:val="00ED0A6F"/>
    <w:rsid w:val="00ED482D"/>
    <w:rsid w:val="00ED5BD4"/>
    <w:rsid w:val="00ED61D4"/>
    <w:rsid w:val="00ED7D4D"/>
    <w:rsid w:val="00EE32D9"/>
    <w:rsid w:val="00EE67CE"/>
    <w:rsid w:val="00EE6ACC"/>
    <w:rsid w:val="00EE78FD"/>
    <w:rsid w:val="00EF5A42"/>
    <w:rsid w:val="00EF5BB2"/>
    <w:rsid w:val="00EF5E03"/>
    <w:rsid w:val="00F00737"/>
    <w:rsid w:val="00F01C64"/>
    <w:rsid w:val="00F02729"/>
    <w:rsid w:val="00F041C7"/>
    <w:rsid w:val="00F057D3"/>
    <w:rsid w:val="00F15486"/>
    <w:rsid w:val="00F16431"/>
    <w:rsid w:val="00F2122D"/>
    <w:rsid w:val="00F21578"/>
    <w:rsid w:val="00F225CC"/>
    <w:rsid w:val="00F2433B"/>
    <w:rsid w:val="00F25A83"/>
    <w:rsid w:val="00F26E94"/>
    <w:rsid w:val="00F307C0"/>
    <w:rsid w:val="00F35200"/>
    <w:rsid w:val="00F41A50"/>
    <w:rsid w:val="00F432C7"/>
    <w:rsid w:val="00F4398E"/>
    <w:rsid w:val="00F46B95"/>
    <w:rsid w:val="00F504A4"/>
    <w:rsid w:val="00F52B62"/>
    <w:rsid w:val="00F55E6B"/>
    <w:rsid w:val="00F650E5"/>
    <w:rsid w:val="00F65C51"/>
    <w:rsid w:val="00F6669B"/>
    <w:rsid w:val="00F66964"/>
    <w:rsid w:val="00F67868"/>
    <w:rsid w:val="00F7115F"/>
    <w:rsid w:val="00F739BB"/>
    <w:rsid w:val="00F74FCB"/>
    <w:rsid w:val="00F854BB"/>
    <w:rsid w:val="00F87165"/>
    <w:rsid w:val="00F924B4"/>
    <w:rsid w:val="00F9372C"/>
    <w:rsid w:val="00F95D07"/>
    <w:rsid w:val="00FA06B8"/>
    <w:rsid w:val="00FA110C"/>
    <w:rsid w:val="00FA1E6E"/>
    <w:rsid w:val="00FA35FE"/>
    <w:rsid w:val="00FB4707"/>
    <w:rsid w:val="00FB4FBD"/>
    <w:rsid w:val="00FB6B48"/>
    <w:rsid w:val="00FC2976"/>
    <w:rsid w:val="00FC5D1D"/>
    <w:rsid w:val="00FD121E"/>
    <w:rsid w:val="00FD1C8F"/>
    <w:rsid w:val="00FD61EF"/>
    <w:rsid w:val="00FE2847"/>
    <w:rsid w:val="00FE6291"/>
    <w:rsid w:val="00FF3A1C"/>
    <w:rsid w:val="00FF3DED"/>
    <w:rsid w:val="00FF6B3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D000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piv.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01F04"/>
    <w:rsid w:val="000F24BA"/>
    <w:rsid w:val="00123CCB"/>
    <w:rsid w:val="0013522C"/>
    <w:rsid w:val="001901AA"/>
    <w:rsid w:val="001A3B1C"/>
    <w:rsid w:val="001D1F50"/>
    <w:rsid w:val="001D506F"/>
    <w:rsid w:val="001E4792"/>
    <w:rsid w:val="001F7D45"/>
    <w:rsid w:val="00215AB8"/>
    <w:rsid w:val="00226803"/>
    <w:rsid w:val="002335F1"/>
    <w:rsid w:val="00257CD9"/>
    <w:rsid w:val="002B33A5"/>
    <w:rsid w:val="002C3FE4"/>
    <w:rsid w:val="002D38EC"/>
    <w:rsid w:val="00326F47"/>
    <w:rsid w:val="00395E7B"/>
    <w:rsid w:val="003B0C5E"/>
    <w:rsid w:val="003B4FFF"/>
    <w:rsid w:val="003B7778"/>
    <w:rsid w:val="003C4891"/>
    <w:rsid w:val="003C71E4"/>
    <w:rsid w:val="003D6405"/>
    <w:rsid w:val="003E363B"/>
    <w:rsid w:val="003E3730"/>
    <w:rsid w:val="003E72B7"/>
    <w:rsid w:val="004041D7"/>
    <w:rsid w:val="00466110"/>
    <w:rsid w:val="00466F77"/>
    <w:rsid w:val="0048184A"/>
    <w:rsid w:val="004A5773"/>
    <w:rsid w:val="004C01E1"/>
    <w:rsid w:val="004C5448"/>
    <w:rsid w:val="004E622A"/>
    <w:rsid w:val="00501419"/>
    <w:rsid w:val="00503DC0"/>
    <w:rsid w:val="005127F9"/>
    <w:rsid w:val="00521AC3"/>
    <w:rsid w:val="00555D7B"/>
    <w:rsid w:val="00563C60"/>
    <w:rsid w:val="00576134"/>
    <w:rsid w:val="005935D4"/>
    <w:rsid w:val="005A77BB"/>
    <w:rsid w:val="005B2671"/>
    <w:rsid w:val="0060312C"/>
    <w:rsid w:val="006137F0"/>
    <w:rsid w:val="006518FE"/>
    <w:rsid w:val="00685789"/>
    <w:rsid w:val="00691474"/>
    <w:rsid w:val="00697AA9"/>
    <w:rsid w:val="006B7242"/>
    <w:rsid w:val="006D65D8"/>
    <w:rsid w:val="006E4BFF"/>
    <w:rsid w:val="007052C9"/>
    <w:rsid w:val="00710127"/>
    <w:rsid w:val="0071790C"/>
    <w:rsid w:val="007353DB"/>
    <w:rsid w:val="00780C06"/>
    <w:rsid w:val="007B0C09"/>
    <w:rsid w:val="007C27B6"/>
    <w:rsid w:val="007C443E"/>
    <w:rsid w:val="007E478F"/>
    <w:rsid w:val="00802FE0"/>
    <w:rsid w:val="00805285"/>
    <w:rsid w:val="00820903"/>
    <w:rsid w:val="00827195"/>
    <w:rsid w:val="0085666C"/>
    <w:rsid w:val="00863168"/>
    <w:rsid w:val="00871CC4"/>
    <w:rsid w:val="00887344"/>
    <w:rsid w:val="008973E5"/>
    <w:rsid w:val="008C48DA"/>
    <w:rsid w:val="008D2D32"/>
    <w:rsid w:val="008D706C"/>
    <w:rsid w:val="008E0B93"/>
    <w:rsid w:val="009475C1"/>
    <w:rsid w:val="00955894"/>
    <w:rsid w:val="00971F5C"/>
    <w:rsid w:val="009A74E8"/>
    <w:rsid w:val="009C53F8"/>
    <w:rsid w:val="009E3BB9"/>
    <w:rsid w:val="009E5088"/>
    <w:rsid w:val="009F45DA"/>
    <w:rsid w:val="009F70FB"/>
    <w:rsid w:val="00A02811"/>
    <w:rsid w:val="00A14AF4"/>
    <w:rsid w:val="00A36E91"/>
    <w:rsid w:val="00A463C3"/>
    <w:rsid w:val="00A74704"/>
    <w:rsid w:val="00AA63EC"/>
    <w:rsid w:val="00AE783B"/>
    <w:rsid w:val="00B169AD"/>
    <w:rsid w:val="00B52D77"/>
    <w:rsid w:val="00B612E8"/>
    <w:rsid w:val="00B9638B"/>
    <w:rsid w:val="00BA1549"/>
    <w:rsid w:val="00BA1C52"/>
    <w:rsid w:val="00BB7DAC"/>
    <w:rsid w:val="00BC56CD"/>
    <w:rsid w:val="00BF34D9"/>
    <w:rsid w:val="00C43D45"/>
    <w:rsid w:val="00C4519B"/>
    <w:rsid w:val="00C70A40"/>
    <w:rsid w:val="00C92E2E"/>
    <w:rsid w:val="00CA4B60"/>
    <w:rsid w:val="00CA64C8"/>
    <w:rsid w:val="00CB307C"/>
    <w:rsid w:val="00CB3F32"/>
    <w:rsid w:val="00CD358C"/>
    <w:rsid w:val="00CE1ECA"/>
    <w:rsid w:val="00CF0049"/>
    <w:rsid w:val="00CF2DFD"/>
    <w:rsid w:val="00D8025E"/>
    <w:rsid w:val="00D925DF"/>
    <w:rsid w:val="00E041BF"/>
    <w:rsid w:val="00E10CDE"/>
    <w:rsid w:val="00E13EF2"/>
    <w:rsid w:val="00E16F38"/>
    <w:rsid w:val="00E3051E"/>
    <w:rsid w:val="00E33247"/>
    <w:rsid w:val="00E34297"/>
    <w:rsid w:val="00E72623"/>
    <w:rsid w:val="00EB4B85"/>
    <w:rsid w:val="00ED7D4D"/>
    <w:rsid w:val="00EE0D3C"/>
    <w:rsid w:val="00F00737"/>
    <w:rsid w:val="00F52B62"/>
    <w:rsid w:val="00F60F52"/>
    <w:rsid w:val="00F66964"/>
    <w:rsid w:val="00F82A9C"/>
    <w:rsid w:val="00F854BB"/>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2.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3.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451F7-705A-4048-80C3-CF788431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114</cp:revision>
  <cp:lastPrinted>2024-12-06T21:07:00Z</cp:lastPrinted>
  <dcterms:created xsi:type="dcterms:W3CDTF">2024-12-18T18:24:00Z</dcterms:created>
  <dcterms:modified xsi:type="dcterms:W3CDTF">2024-12-27T18:49:00Z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