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6705" w14:textId="7018CFA4" w:rsidR="00A31788" w:rsidRDefault="00A31788" w:rsidP="004574B6"/>
    <w:p w14:paraId="5B4F7B41" w14:textId="77777777" w:rsidR="007D54B6" w:rsidRPr="007D54B6" w:rsidRDefault="007D54B6" w:rsidP="007D54B6"/>
    <w:p w14:paraId="72BF8D1E" w14:textId="77777777" w:rsidR="007D54B6" w:rsidRPr="007D54B6" w:rsidRDefault="007D54B6" w:rsidP="007D54B6"/>
    <w:p w14:paraId="59D5ECD2" w14:textId="5DC1B96A" w:rsidR="00B9359B" w:rsidRPr="0042202F" w:rsidRDefault="0042202F" w:rsidP="00B9359B">
      <w:pPr>
        <w:pStyle w:val="Heading2"/>
        <w:spacing w:before="126"/>
        <w:rPr>
          <w:color w:val="FF0000"/>
        </w:rPr>
      </w:pPr>
      <w:r w:rsidRPr="0042202F">
        <w:rPr>
          <w:color w:val="FF0000"/>
          <w:spacing w:val="-2"/>
        </w:rPr>
        <w:t>MINUTES</w:t>
      </w:r>
    </w:p>
    <w:p w14:paraId="7EEB1D7C" w14:textId="77777777" w:rsidR="00B9359B" w:rsidRDefault="00B9359B" w:rsidP="00B9359B">
      <w:pPr>
        <w:spacing w:before="175"/>
        <w:ind w:left="1755" w:right="1755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sz w:val="34"/>
        </w:rPr>
        <w:t>Finance/Executive</w:t>
      </w:r>
      <w:r>
        <w:rPr>
          <w:rFonts w:ascii="Times New Roman"/>
          <w:b/>
          <w:spacing w:val="-9"/>
          <w:sz w:val="34"/>
        </w:rPr>
        <w:t xml:space="preserve"> </w:t>
      </w:r>
      <w:r>
        <w:rPr>
          <w:rFonts w:ascii="Times New Roman"/>
          <w:b/>
          <w:spacing w:val="-2"/>
          <w:sz w:val="34"/>
        </w:rPr>
        <w:t>Committee</w:t>
      </w:r>
    </w:p>
    <w:p w14:paraId="1CD71F27" w14:textId="77777777" w:rsidR="00B9359B" w:rsidRDefault="00B9359B" w:rsidP="00B9359B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February 7th, 2024</w:t>
      </w:r>
    </w:p>
    <w:p w14:paraId="03D2CD73" w14:textId="77777777" w:rsidR="00B9359B" w:rsidRDefault="00B9359B" w:rsidP="00B9359B">
      <w:pPr>
        <w:pStyle w:val="Heading2"/>
        <w:spacing w:before="57"/>
      </w:pPr>
      <w:r>
        <w:t>12:00</w:t>
      </w:r>
      <w:r>
        <w:rPr>
          <w:spacing w:val="-7"/>
        </w:rPr>
        <w:t xml:space="preserve"> </w:t>
      </w:r>
      <w:r>
        <w:rPr>
          <w:spacing w:val="-5"/>
        </w:rPr>
        <w:t>PM</w:t>
      </w:r>
    </w:p>
    <w:p w14:paraId="492063AF" w14:textId="77777777" w:rsidR="00B9359B" w:rsidRDefault="00B9359B" w:rsidP="00B9359B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512</w:t>
      </w:r>
      <w:r>
        <w:rPr>
          <w:rFonts w:ascii="Times New Roman"/>
          <w:b/>
          <w:spacing w:val="-6"/>
          <w:sz w:val="32"/>
        </w:rPr>
        <w:t xml:space="preserve"> </w:t>
      </w:r>
      <w:r>
        <w:rPr>
          <w:rFonts w:ascii="Times New Roman"/>
          <w:b/>
          <w:sz w:val="32"/>
        </w:rPr>
        <w:t>W.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Aten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pacing w:val="-5"/>
          <w:sz w:val="32"/>
        </w:rPr>
        <w:t>Rd.</w:t>
      </w:r>
    </w:p>
    <w:p w14:paraId="7A9CFF2C" w14:textId="77777777" w:rsidR="00B9359B" w:rsidRDefault="00B9359B" w:rsidP="00B9359B">
      <w:pPr>
        <w:spacing w:before="55"/>
        <w:ind w:left="1755" w:right="175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Imperial,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z w:val="32"/>
        </w:rPr>
        <w:t>CA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92251</w:t>
      </w:r>
    </w:p>
    <w:p w14:paraId="73F62993" w14:textId="77777777" w:rsidR="00B9359B" w:rsidRDefault="00B9359B" w:rsidP="00B9359B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7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45A5F080" w14:textId="77777777" w:rsidR="00B9359B" w:rsidRDefault="00B9359B" w:rsidP="00B9359B">
      <w:pPr>
        <w:pStyle w:val="BodyText"/>
        <w:spacing w:before="9"/>
        <w:rPr>
          <w:rFonts w:ascii="Calisto MT"/>
          <w:b/>
          <w:sz w:val="25"/>
        </w:rPr>
      </w:pPr>
    </w:p>
    <w:tbl>
      <w:tblPr>
        <w:tblW w:w="11100" w:type="dxa"/>
        <w:tblInd w:w="-5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7857"/>
        <w:gridCol w:w="991"/>
      </w:tblGrid>
      <w:tr w:rsidR="00B9359B" w14:paraId="03D4E5B6" w14:textId="77777777" w:rsidTr="004B60B8">
        <w:trPr>
          <w:trHeight w:val="340"/>
        </w:trPr>
        <w:tc>
          <w:tcPr>
            <w:tcW w:w="2252" w:type="dxa"/>
            <w:shd w:val="clear" w:color="auto" w:fill="5DB7A6"/>
          </w:tcPr>
          <w:p w14:paraId="0A084156" w14:textId="77777777" w:rsidR="00B9359B" w:rsidRDefault="00B9359B" w:rsidP="0057489A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Committee</w:t>
            </w:r>
            <w:r>
              <w:rPr>
                <w:rFonts w:ascii="Times New Roman"/>
                <w:b/>
                <w:color w:val="FFFFFF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Members</w:t>
            </w:r>
          </w:p>
        </w:tc>
        <w:tc>
          <w:tcPr>
            <w:tcW w:w="7857" w:type="dxa"/>
            <w:shd w:val="clear" w:color="auto" w:fill="5DB7A6"/>
          </w:tcPr>
          <w:p w14:paraId="79BF23C1" w14:textId="77777777" w:rsidR="00B9359B" w:rsidRDefault="00B9359B" w:rsidP="0057489A">
            <w:pPr>
              <w:pStyle w:val="TableParagraph"/>
              <w:spacing w:line="251" w:lineRule="exact"/>
              <w:ind w:left="3294" w:right="32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Representing</w:t>
            </w:r>
          </w:p>
        </w:tc>
        <w:tc>
          <w:tcPr>
            <w:tcW w:w="991" w:type="dxa"/>
            <w:shd w:val="clear" w:color="auto" w:fill="5DB7A6"/>
          </w:tcPr>
          <w:p w14:paraId="34CBA710" w14:textId="77777777" w:rsidR="00B9359B" w:rsidRDefault="00B9359B" w:rsidP="0057489A">
            <w:pPr>
              <w:pStyle w:val="TableParagraph"/>
              <w:spacing w:line="251" w:lineRule="exact"/>
              <w:ind w:left="1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Present</w:t>
            </w:r>
          </w:p>
        </w:tc>
      </w:tr>
      <w:tr w:rsidR="00B9359B" w14:paraId="06798BD6" w14:textId="77777777" w:rsidTr="004B60B8">
        <w:trPr>
          <w:trHeight w:val="304"/>
        </w:trPr>
        <w:tc>
          <w:tcPr>
            <w:tcW w:w="2252" w:type="dxa"/>
          </w:tcPr>
          <w:p w14:paraId="197D22E1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Lee</w:t>
            </w:r>
            <w:r>
              <w:rPr>
                <w:rFonts w:ascii="Times New Roman"/>
                <w:b/>
                <w:color w:val="0D0D0D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Hindman</w:t>
            </w:r>
          </w:p>
        </w:tc>
        <w:tc>
          <w:tcPr>
            <w:tcW w:w="7857" w:type="dxa"/>
          </w:tcPr>
          <w:p w14:paraId="70AFC835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Chairperson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Joint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Chambers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Commerce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Nominee</w:t>
            </w:r>
          </w:p>
        </w:tc>
        <w:tc>
          <w:tcPr>
            <w:tcW w:w="991" w:type="dxa"/>
          </w:tcPr>
          <w:p w14:paraId="22A09B7B" w14:textId="5BC85347" w:rsidR="00B9359B" w:rsidRPr="00695C33" w:rsidRDefault="00B9359B" w:rsidP="003A3962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9359B" w14:paraId="0F4F8F68" w14:textId="77777777" w:rsidTr="004B60B8">
        <w:trPr>
          <w:trHeight w:val="282"/>
        </w:trPr>
        <w:tc>
          <w:tcPr>
            <w:tcW w:w="2252" w:type="dxa"/>
          </w:tcPr>
          <w:p w14:paraId="7FF65586" w14:textId="77777777" w:rsidR="00B9359B" w:rsidRDefault="00B9359B" w:rsidP="0057489A">
            <w:pPr>
              <w:pStyle w:val="TableParagraph"/>
              <w:spacing w:line="263" w:lineRule="exact"/>
              <w:ind w:left="107"/>
              <w:rPr>
                <w:rFonts w:ascii="Calisto MT"/>
                <w:b/>
                <w:sz w:val="24"/>
              </w:rPr>
            </w:pPr>
            <w:r>
              <w:rPr>
                <w:rFonts w:ascii="Calisto MT"/>
                <w:b/>
                <w:sz w:val="24"/>
              </w:rPr>
              <w:t>Yvonne</w:t>
            </w:r>
            <w:r>
              <w:rPr>
                <w:rFonts w:ascii="Calisto MT"/>
                <w:b/>
                <w:spacing w:val="-1"/>
                <w:sz w:val="24"/>
              </w:rPr>
              <w:t xml:space="preserve"> </w:t>
            </w:r>
            <w:r>
              <w:rPr>
                <w:rFonts w:ascii="Calisto MT"/>
                <w:b/>
                <w:spacing w:val="-4"/>
                <w:sz w:val="24"/>
              </w:rPr>
              <w:t>Bell</w:t>
            </w:r>
          </w:p>
        </w:tc>
        <w:tc>
          <w:tcPr>
            <w:tcW w:w="7857" w:type="dxa"/>
          </w:tcPr>
          <w:p w14:paraId="283BEC25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Vice-Chair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Finance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Committee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Vice-Chair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CEO,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Innercare</w:t>
            </w:r>
          </w:p>
        </w:tc>
        <w:tc>
          <w:tcPr>
            <w:tcW w:w="991" w:type="dxa"/>
          </w:tcPr>
          <w:p w14:paraId="1DDF01AA" w14:textId="625D47F5" w:rsidR="00B9359B" w:rsidRPr="00695C33" w:rsidRDefault="00D15C0F" w:rsidP="00695C33">
            <w:pPr>
              <w:pStyle w:val="TableParagraph"/>
              <w:jc w:val="center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3A3962" w:rsidRPr="00695C33">
              <w:rPr>
                <w:rFonts w:ascii="Times New Roman"/>
                <w:b/>
                <w:bCs/>
                <w:color w:val="FF0000"/>
                <w:sz w:val="24"/>
                <w:szCs w:val="24"/>
              </w:rPr>
              <w:t>A</w:t>
            </w:r>
          </w:p>
        </w:tc>
      </w:tr>
      <w:tr w:rsidR="00B9359B" w14:paraId="6FC219E2" w14:textId="77777777" w:rsidTr="004B60B8">
        <w:trPr>
          <w:trHeight w:val="374"/>
        </w:trPr>
        <w:tc>
          <w:tcPr>
            <w:tcW w:w="2252" w:type="dxa"/>
          </w:tcPr>
          <w:p w14:paraId="7A3D488B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Carlos</w:t>
            </w:r>
            <w:r>
              <w:rPr>
                <w:rFonts w:ascii="Times New Roman"/>
                <w:b/>
                <w:color w:val="0D0D0D"/>
                <w:spacing w:val="-2"/>
              </w:rPr>
              <w:t xml:space="preserve"> Ramirez</w:t>
            </w:r>
          </w:p>
        </w:tc>
        <w:tc>
          <w:tcPr>
            <w:tcW w:w="7857" w:type="dxa"/>
          </w:tcPr>
          <w:p w14:paraId="1C14EC71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Committee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Chair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Unicare</w:t>
            </w:r>
          </w:p>
        </w:tc>
        <w:tc>
          <w:tcPr>
            <w:tcW w:w="991" w:type="dxa"/>
          </w:tcPr>
          <w:p w14:paraId="69BF6CE9" w14:textId="2F2FA4EF" w:rsidR="00B9359B" w:rsidRPr="00695C33" w:rsidRDefault="00B9359B" w:rsidP="003A3962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9359B" w14:paraId="0EAC33EA" w14:textId="77777777" w:rsidTr="004B60B8">
        <w:trPr>
          <w:trHeight w:val="318"/>
        </w:trPr>
        <w:tc>
          <w:tcPr>
            <w:tcW w:w="2252" w:type="dxa"/>
          </w:tcPr>
          <w:p w14:paraId="0467DAE2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Mayra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Widmann</w:t>
            </w:r>
          </w:p>
        </w:tc>
        <w:tc>
          <w:tcPr>
            <w:tcW w:w="7857" w:type="dxa"/>
          </w:tcPr>
          <w:p w14:paraId="1F44B33F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Deputy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CEO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Budget </w:t>
            </w:r>
            <w:r>
              <w:rPr>
                <w:rFonts w:ascii="Times New Roman"/>
                <w:spacing w:val="-2"/>
              </w:rPr>
              <w:t>Fiscal.</w:t>
            </w:r>
          </w:p>
        </w:tc>
        <w:tc>
          <w:tcPr>
            <w:tcW w:w="991" w:type="dxa"/>
          </w:tcPr>
          <w:p w14:paraId="299D32A2" w14:textId="51D72C01" w:rsidR="00B9359B" w:rsidRPr="00695C33" w:rsidRDefault="00B9359B" w:rsidP="003A3962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9359B" w14:paraId="54AD9FE6" w14:textId="77777777" w:rsidTr="004B60B8">
        <w:trPr>
          <w:trHeight w:val="321"/>
        </w:trPr>
        <w:tc>
          <w:tcPr>
            <w:tcW w:w="2252" w:type="dxa"/>
          </w:tcPr>
          <w:p w14:paraId="7F506149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Unnati</w:t>
            </w:r>
            <w:r>
              <w:rPr>
                <w:rFonts w:ascii="Times New Roman"/>
                <w:b/>
                <w:color w:val="0D0D0D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Sampat</w:t>
            </w:r>
          </w:p>
        </w:tc>
        <w:tc>
          <w:tcPr>
            <w:tcW w:w="7857" w:type="dxa"/>
          </w:tcPr>
          <w:p w14:paraId="49B12016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Commissioner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Imperial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Valley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Medical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Society</w:t>
            </w:r>
          </w:p>
        </w:tc>
        <w:tc>
          <w:tcPr>
            <w:tcW w:w="991" w:type="dxa"/>
          </w:tcPr>
          <w:p w14:paraId="2B28BB7E" w14:textId="46C011A2" w:rsidR="00B9359B" w:rsidRPr="00695C33" w:rsidRDefault="00B9359B" w:rsidP="003A3962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9359B" w14:paraId="4809761B" w14:textId="77777777" w:rsidTr="004B60B8">
        <w:trPr>
          <w:trHeight w:val="318"/>
        </w:trPr>
        <w:tc>
          <w:tcPr>
            <w:tcW w:w="2252" w:type="dxa"/>
          </w:tcPr>
          <w:p w14:paraId="23DC0D34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Allan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5"/>
              </w:rPr>
              <w:t>Wu</w:t>
            </w:r>
          </w:p>
        </w:tc>
        <w:tc>
          <w:tcPr>
            <w:tcW w:w="7857" w:type="dxa"/>
          </w:tcPr>
          <w:p w14:paraId="4BF344C7" w14:textId="77777777" w:rsidR="00B9359B" w:rsidRDefault="00B9359B" w:rsidP="0057489A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Commissioner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2"/>
              </w:rPr>
              <w:t xml:space="preserve"> Innercare</w:t>
            </w:r>
          </w:p>
        </w:tc>
        <w:tc>
          <w:tcPr>
            <w:tcW w:w="991" w:type="dxa"/>
          </w:tcPr>
          <w:p w14:paraId="4EA26BAC" w14:textId="51714393" w:rsidR="00B9359B" w:rsidRPr="00695C33" w:rsidRDefault="00B9359B" w:rsidP="003A3962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E04D4BC" w14:textId="77777777" w:rsidR="00B9359B" w:rsidRDefault="00B9359B" w:rsidP="00B9359B">
      <w:pPr>
        <w:pStyle w:val="BodyText"/>
        <w:spacing w:before="9"/>
        <w:rPr>
          <w:rFonts w:ascii="Calisto MT"/>
          <w:b/>
          <w:sz w:val="22"/>
        </w:rPr>
      </w:pPr>
    </w:p>
    <w:p w14:paraId="0A61EB7E" w14:textId="2234D27D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Call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2"/>
          <w:sz w:val="24"/>
        </w:rPr>
        <w:t>Order</w:t>
      </w:r>
      <w:r w:rsidR="004B60B8">
        <w:rPr>
          <w:rFonts w:ascii="Times New Roman"/>
          <w:sz w:val="24"/>
        </w:rPr>
        <w:t xml:space="preserve">                                                                              </w:t>
      </w:r>
      <w:r w:rsidR="00C71D8C">
        <w:rPr>
          <w:rFonts w:ascii="Times New Roman"/>
          <w:sz w:val="24"/>
        </w:rPr>
        <w:t xml:space="preserve">                     </w:t>
      </w:r>
      <w:r>
        <w:rPr>
          <w:rFonts w:ascii="Times New Roman"/>
          <w:i/>
          <w:sz w:val="24"/>
        </w:rPr>
        <w:t>Lee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Hindman, </w:t>
      </w:r>
      <w:r>
        <w:rPr>
          <w:rFonts w:ascii="Times New Roman"/>
          <w:i/>
          <w:spacing w:val="-2"/>
          <w:sz w:val="24"/>
        </w:rPr>
        <w:t>Chair</w:t>
      </w:r>
    </w:p>
    <w:p w14:paraId="69940747" w14:textId="6AD273CC" w:rsidR="00B9359B" w:rsidRDefault="00D15C0F" w:rsidP="00D15C0F">
      <w:pPr>
        <w:pStyle w:val="BodyText"/>
        <w:ind w:left="1440"/>
        <w:rPr>
          <w:i/>
          <w:color w:val="FF0000"/>
        </w:rPr>
      </w:pPr>
      <w:r w:rsidRPr="002276B0">
        <w:rPr>
          <w:i/>
          <w:color w:val="FF0000"/>
        </w:rPr>
        <w:t xml:space="preserve">Meeting </w:t>
      </w:r>
      <w:r w:rsidR="002276B0" w:rsidRPr="002276B0">
        <w:rPr>
          <w:i/>
          <w:color w:val="FF0000"/>
        </w:rPr>
        <w:t>called to order at 12:04 p.m.</w:t>
      </w:r>
    </w:p>
    <w:p w14:paraId="7BB23FCE" w14:textId="77777777" w:rsidR="002276B0" w:rsidRPr="002276B0" w:rsidRDefault="002276B0" w:rsidP="00D15C0F">
      <w:pPr>
        <w:pStyle w:val="BodyText"/>
        <w:ind w:left="1440"/>
        <w:rPr>
          <w:i/>
          <w:color w:val="FF0000"/>
        </w:rPr>
      </w:pPr>
    </w:p>
    <w:p w14:paraId="6EE82C12" w14:textId="7FA4E32F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828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 w:rsidR="004B60B8">
        <w:rPr>
          <w:rFonts w:ascii="Times New Roman"/>
          <w:sz w:val="24"/>
        </w:rPr>
        <w:t xml:space="preserve">                                                                                    </w:t>
      </w:r>
      <w:r w:rsidR="00C71D8C">
        <w:rPr>
          <w:rFonts w:ascii="Times New Roman"/>
          <w:sz w:val="24"/>
        </w:rPr>
        <w:t xml:space="preserve">    </w:t>
      </w:r>
      <w:r w:rsidRPr="00CF2525">
        <w:rPr>
          <w:rFonts w:ascii="Times New Roman"/>
          <w:i/>
          <w:iCs/>
          <w:sz w:val="24"/>
        </w:rPr>
        <w:t>Donna Ponce, Commission Clerk</w:t>
      </w:r>
    </w:p>
    <w:p w14:paraId="5BEFA35A" w14:textId="5B806484" w:rsidR="00B9359B" w:rsidRDefault="00C02EEF" w:rsidP="002276B0">
      <w:pPr>
        <w:pStyle w:val="BodyText"/>
        <w:spacing w:before="6"/>
        <w:ind w:left="1440"/>
        <w:rPr>
          <w:i/>
          <w:color w:val="FF0000"/>
        </w:rPr>
      </w:pPr>
      <w:r w:rsidRPr="00C02EEF">
        <w:rPr>
          <w:i/>
          <w:color w:val="FF0000"/>
        </w:rPr>
        <w:t>Roll call taken and quorum confirmed. Attendance is as shown.</w:t>
      </w:r>
    </w:p>
    <w:p w14:paraId="10F27C9B" w14:textId="77777777" w:rsidR="00657B89" w:rsidRPr="00C02EEF" w:rsidRDefault="00657B89" w:rsidP="002276B0">
      <w:pPr>
        <w:pStyle w:val="BodyText"/>
        <w:spacing w:before="6"/>
        <w:ind w:left="1440"/>
        <w:rPr>
          <w:i/>
          <w:color w:val="FF0000"/>
        </w:rPr>
      </w:pPr>
    </w:p>
    <w:p w14:paraId="135A946E" w14:textId="77777777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14FD068C" w14:textId="77777777" w:rsidR="00B9359B" w:rsidRDefault="00B9359B" w:rsidP="00B9359B">
      <w:pPr>
        <w:pStyle w:val="ListParagraph"/>
        <w:numPr>
          <w:ilvl w:val="1"/>
          <w:numId w:val="1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49F0E062" w14:textId="77777777" w:rsidR="00B9359B" w:rsidRPr="003314B7" w:rsidRDefault="00B9359B" w:rsidP="00B9359B">
      <w:pPr>
        <w:pStyle w:val="ListParagraph"/>
        <w:numPr>
          <w:ilvl w:val="1"/>
          <w:numId w:val="1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48508D89" w14:textId="7803E266" w:rsidR="003314B7" w:rsidRPr="00E576A7" w:rsidRDefault="003314B7" w:rsidP="003314B7">
      <w:pPr>
        <w:pStyle w:val="ListParagraph"/>
        <w:tabs>
          <w:tab w:val="left" w:pos="1711"/>
        </w:tabs>
        <w:spacing w:before="41"/>
        <w:ind w:left="1711" w:firstLine="0"/>
        <w:rPr>
          <w:rFonts w:ascii="Times New Roman"/>
          <w:i/>
          <w:iCs/>
          <w:spacing w:val="-2"/>
          <w:sz w:val="24"/>
        </w:rPr>
      </w:pPr>
      <w:r w:rsidRPr="00E576A7">
        <w:rPr>
          <w:rFonts w:ascii="Times New Roman"/>
          <w:i/>
          <w:iCs/>
          <w:color w:val="FF0000"/>
          <w:spacing w:val="-2"/>
          <w:sz w:val="24"/>
        </w:rPr>
        <w:t>(Wu/Ramirez</w:t>
      </w:r>
      <w:r w:rsidR="00E576A7" w:rsidRPr="00E576A7">
        <w:rPr>
          <w:rFonts w:ascii="Times New Roman"/>
          <w:i/>
          <w:iCs/>
          <w:color w:val="FF0000"/>
          <w:spacing w:val="-2"/>
          <w:sz w:val="24"/>
        </w:rPr>
        <w:t>) To approve the agenda. Motion carried.</w:t>
      </w:r>
      <w:r w:rsidR="00E576A7" w:rsidRPr="00E576A7">
        <w:rPr>
          <w:rFonts w:ascii="Times New Roman"/>
          <w:i/>
          <w:iCs/>
          <w:spacing w:val="-2"/>
          <w:sz w:val="24"/>
        </w:rPr>
        <w:t xml:space="preserve"> </w:t>
      </w:r>
    </w:p>
    <w:p w14:paraId="5EE003B9" w14:textId="77777777" w:rsidR="00E576A7" w:rsidRDefault="00E576A7" w:rsidP="003314B7">
      <w:pPr>
        <w:pStyle w:val="ListParagraph"/>
        <w:tabs>
          <w:tab w:val="left" w:pos="1711"/>
        </w:tabs>
        <w:spacing w:before="41"/>
        <w:ind w:left="1711" w:firstLine="0"/>
        <w:rPr>
          <w:rFonts w:ascii="Times New Roman"/>
          <w:sz w:val="24"/>
        </w:rPr>
      </w:pPr>
    </w:p>
    <w:p w14:paraId="38DCD9EE" w14:textId="67DACC1D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37"/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Public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Comment</w:t>
      </w:r>
      <w:r w:rsidR="004B60B8">
        <w:rPr>
          <w:rFonts w:ascii="Times New Roman"/>
          <w:sz w:val="24"/>
        </w:rPr>
        <w:t xml:space="preserve">                                                                      </w:t>
      </w:r>
      <w:r w:rsidR="00C71D8C">
        <w:rPr>
          <w:rFonts w:ascii="Times New Roman"/>
          <w:sz w:val="24"/>
        </w:rPr>
        <w:t xml:space="preserve">                      </w:t>
      </w:r>
      <w:r>
        <w:rPr>
          <w:rFonts w:ascii="Times New Roman"/>
          <w:i/>
          <w:sz w:val="24"/>
        </w:rPr>
        <w:t>Lee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Hindman, </w:t>
      </w:r>
      <w:r>
        <w:rPr>
          <w:rFonts w:ascii="Times New Roman"/>
          <w:i/>
          <w:spacing w:val="-2"/>
          <w:sz w:val="24"/>
        </w:rPr>
        <w:t>Chair</w:t>
      </w:r>
    </w:p>
    <w:p w14:paraId="0BA1607F" w14:textId="77777777" w:rsidR="00B9359B" w:rsidRDefault="00B9359B" w:rsidP="00B9359B">
      <w:pPr>
        <w:pStyle w:val="BodyText"/>
        <w:spacing w:before="1"/>
        <w:rPr>
          <w:i/>
        </w:rPr>
      </w:pPr>
    </w:p>
    <w:p w14:paraId="48FFA43B" w14:textId="77777777" w:rsidR="00B9359B" w:rsidRDefault="00B9359B" w:rsidP="00B9359B">
      <w:pPr>
        <w:pStyle w:val="BodyText"/>
        <w:ind w:left="1440" w:right="728"/>
      </w:pP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public to address the Commission on any matter within the Commission’s jurisdiction. Any action taken </w:t>
      </w:r>
      <w:proofErr w:type="gramStart"/>
      <w:r>
        <w:t>as a result of</w:t>
      </w:r>
      <w:proofErr w:type="gramEnd"/>
      <w:r>
        <w:t xml:space="preserve"> public comment shall be limited to the direction of staff. When addressing the Commission, state your name for the record prior to providing your comments. Please address the Commission as a whole, through the Chairperson. Individuals will be given three (3) minutes to address the board.</w:t>
      </w:r>
    </w:p>
    <w:p w14:paraId="124C38D6" w14:textId="15F590D5" w:rsidR="00B9359B" w:rsidRPr="001C2341" w:rsidRDefault="001C2341" w:rsidP="00B9359B">
      <w:pPr>
        <w:pStyle w:val="BodyText"/>
        <w:rPr>
          <w:i/>
          <w:iCs/>
        </w:rPr>
      </w:pPr>
      <w:r>
        <w:rPr>
          <w:sz w:val="26"/>
        </w:rPr>
        <w:tab/>
      </w:r>
      <w:r>
        <w:rPr>
          <w:sz w:val="26"/>
        </w:rPr>
        <w:tab/>
      </w:r>
      <w:r w:rsidRPr="001C2341">
        <w:rPr>
          <w:i/>
          <w:iCs/>
          <w:color w:val="FF0000"/>
        </w:rPr>
        <w:t>No public comment.</w:t>
      </w:r>
    </w:p>
    <w:p w14:paraId="666EBAE0" w14:textId="77777777" w:rsidR="00BD36B7" w:rsidRDefault="00BD36B7" w:rsidP="00B9359B">
      <w:pPr>
        <w:pStyle w:val="BodyText"/>
        <w:rPr>
          <w:sz w:val="26"/>
        </w:rPr>
      </w:pPr>
    </w:p>
    <w:p w14:paraId="53F2F7AC" w14:textId="77777777" w:rsidR="00BD36B7" w:rsidRDefault="00BD36B7" w:rsidP="00B9359B">
      <w:pPr>
        <w:pStyle w:val="BodyText"/>
        <w:rPr>
          <w:sz w:val="26"/>
        </w:rPr>
      </w:pPr>
    </w:p>
    <w:p w14:paraId="4A6D0961" w14:textId="77777777" w:rsidR="00BD36B7" w:rsidRDefault="00BD36B7" w:rsidP="00B9359B">
      <w:pPr>
        <w:pStyle w:val="BodyText"/>
        <w:rPr>
          <w:sz w:val="26"/>
        </w:rPr>
      </w:pPr>
    </w:p>
    <w:p w14:paraId="2C406A11" w14:textId="77777777" w:rsidR="00BD36B7" w:rsidRDefault="00BD36B7" w:rsidP="00B9359B">
      <w:pPr>
        <w:pStyle w:val="BodyText"/>
        <w:rPr>
          <w:sz w:val="26"/>
        </w:rPr>
      </w:pPr>
    </w:p>
    <w:p w14:paraId="19852B50" w14:textId="77777777" w:rsidR="00BD36B7" w:rsidRDefault="00BD36B7" w:rsidP="00B9359B">
      <w:pPr>
        <w:pStyle w:val="BodyText"/>
        <w:rPr>
          <w:sz w:val="26"/>
        </w:rPr>
      </w:pPr>
    </w:p>
    <w:p w14:paraId="0CF74DC4" w14:textId="77777777" w:rsidR="00BD36B7" w:rsidRDefault="00BD36B7" w:rsidP="00B9359B">
      <w:pPr>
        <w:pStyle w:val="BodyText"/>
        <w:rPr>
          <w:sz w:val="26"/>
        </w:rPr>
      </w:pPr>
    </w:p>
    <w:p w14:paraId="112D3593" w14:textId="77777777" w:rsidR="00B9359B" w:rsidRDefault="00B9359B" w:rsidP="00B9359B">
      <w:pPr>
        <w:pStyle w:val="Heading4"/>
        <w:spacing w:before="178"/>
      </w:pPr>
      <w:r>
        <w:rPr>
          <w:color w:val="232323"/>
        </w:rPr>
        <w:t xml:space="preserve">CONSENT </w:t>
      </w:r>
      <w:r>
        <w:rPr>
          <w:color w:val="232323"/>
          <w:spacing w:val="-2"/>
        </w:rPr>
        <w:t>CALENDAR</w:t>
      </w:r>
    </w:p>
    <w:p w14:paraId="0E6CF4FD" w14:textId="77777777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spacing w:before="200"/>
        <w:ind w:hanging="72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 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>
        <w:rPr>
          <w:rFonts w:ascii="Times New Roman"/>
          <w:color w:val="232323"/>
          <w:spacing w:val="-2"/>
          <w:sz w:val="24"/>
        </w:rPr>
        <w:t>1/3/2024</w:t>
      </w:r>
    </w:p>
    <w:p w14:paraId="04FF4450" w14:textId="4FB92CA0" w:rsidR="00B9359B" w:rsidRPr="008478EE" w:rsidRDefault="00F60555" w:rsidP="00B9359B">
      <w:pPr>
        <w:tabs>
          <w:tab w:val="left" w:pos="9661"/>
        </w:tabs>
        <w:spacing w:before="199"/>
        <w:ind w:left="1440"/>
        <w:rPr>
          <w:rFonts w:ascii="Times New Roman"/>
          <w:bCs/>
          <w:i/>
          <w:iCs/>
          <w:color w:val="232323"/>
          <w:sz w:val="24"/>
        </w:rPr>
      </w:pPr>
      <w:r w:rsidRPr="008478EE">
        <w:rPr>
          <w:rFonts w:ascii="Times New Roman"/>
          <w:bCs/>
          <w:i/>
          <w:iCs/>
          <w:color w:val="FF0000"/>
          <w:sz w:val="24"/>
        </w:rPr>
        <w:t>(Ramirez/Wu)</w:t>
      </w:r>
      <w:r w:rsidR="008478EE" w:rsidRPr="008478EE">
        <w:rPr>
          <w:rFonts w:ascii="Times New Roman"/>
          <w:bCs/>
          <w:i/>
          <w:iCs/>
          <w:color w:val="FF0000"/>
          <w:sz w:val="24"/>
        </w:rPr>
        <w:t xml:space="preserve"> To approve the Consent Calendar.</w:t>
      </w:r>
      <w:r w:rsidR="00B9359B" w:rsidRPr="008478EE">
        <w:rPr>
          <w:rFonts w:ascii="Times New Roman"/>
          <w:bCs/>
          <w:i/>
          <w:iCs/>
          <w:color w:val="232323"/>
          <w:sz w:val="24"/>
        </w:rPr>
        <w:tab/>
      </w:r>
    </w:p>
    <w:p w14:paraId="4FEC5F98" w14:textId="3D84EA76" w:rsidR="00B9359B" w:rsidRDefault="00B9359B" w:rsidP="00B9359B">
      <w:pPr>
        <w:tabs>
          <w:tab w:val="left" w:pos="9661"/>
        </w:tabs>
        <w:spacing w:before="199"/>
        <w:ind w:left="720"/>
        <w:rPr>
          <w:rFonts w:ascii="Times New Roman"/>
          <w:i/>
          <w:sz w:val="24"/>
        </w:rPr>
      </w:pPr>
      <w:r>
        <w:rPr>
          <w:rFonts w:ascii="Times New Roman"/>
          <w:b/>
          <w:color w:val="232323"/>
          <w:sz w:val="24"/>
        </w:rPr>
        <w:t xml:space="preserve">CLOSED </w:t>
      </w:r>
      <w:r>
        <w:rPr>
          <w:rFonts w:ascii="Times New Roman"/>
          <w:b/>
          <w:color w:val="232323"/>
          <w:spacing w:val="-2"/>
          <w:sz w:val="24"/>
        </w:rPr>
        <w:t>SESSION</w:t>
      </w:r>
      <w:r w:rsidR="009C24F7">
        <w:rPr>
          <w:rFonts w:ascii="Times New Roman"/>
          <w:b/>
          <w:color w:val="232323"/>
          <w:sz w:val="24"/>
        </w:rPr>
        <w:t xml:space="preserve">                                                                                               </w:t>
      </w:r>
      <w:r>
        <w:rPr>
          <w:rFonts w:ascii="Times New Roman"/>
          <w:i/>
          <w:sz w:val="24"/>
        </w:rPr>
        <w:t>Larry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Lewis, </w:t>
      </w:r>
      <w:r>
        <w:rPr>
          <w:rFonts w:ascii="Times New Roman"/>
          <w:i/>
          <w:spacing w:val="-5"/>
          <w:sz w:val="24"/>
        </w:rPr>
        <w:t>CEO</w:t>
      </w:r>
    </w:p>
    <w:p w14:paraId="3A1C1C57" w14:textId="77777777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spacing w:before="202" w:line="276" w:lineRule="auto"/>
        <w:ind w:right="1840"/>
        <w:rPr>
          <w:rFonts w:ascii="Times New Roman" w:hAnsi="Times New Roman"/>
          <w:color w:val="232323"/>
          <w:sz w:val="24"/>
        </w:rPr>
      </w:pPr>
      <w:r>
        <w:rPr>
          <w:rFonts w:ascii="Times New Roman" w:hAnsi="Times New Roman"/>
          <w:color w:val="232323"/>
          <w:sz w:val="24"/>
        </w:rPr>
        <w:t>Pursuant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to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Welfare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and</w:t>
      </w:r>
      <w:r>
        <w:rPr>
          <w:rFonts w:ascii="Times New Roman" w:hAnsi="Times New Roman"/>
          <w:color w:val="232323"/>
          <w:spacing w:val="-2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Institutions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Code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14087.38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(n)</w:t>
      </w:r>
      <w:r>
        <w:rPr>
          <w:rFonts w:ascii="Times New Roman" w:hAnsi="Times New Roman"/>
          <w:color w:val="232323"/>
          <w:spacing w:val="-5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Report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Involving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Trade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Secret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new product discussion (estimated date of disclosure, 01/2024)</w:t>
      </w:r>
    </w:p>
    <w:p w14:paraId="63781271" w14:textId="77777777" w:rsidR="00B9359B" w:rsidRPr="00FF3A1C" w:rsidRDefault="00B9359B" w:rsidP="00B9359B">
      <w:pPr>
        <w:pStyle w:val="ListParagraph"/>
        <w:numPr>
          <w:ilvl w:val="1"/>
          <w:numId w:val="1"/>
        </w:numPr>
        <w:tabs>
          <w:tab w:val="left" w:pos="1710"/>
        </w:tabs>
        <w:spacing w:before="68"/>
        <w:rPr>
          <w:rFonts w:ascii="Times New Roman"/>
          <w:sz w:val="24"/>
        </w:rPr>
      </w:pPr>
      <w:r>
        <w:rPr>
          <w:rFonts w:ascii="Times New Roman"/>
          <w:sz w:val="24"/>
        </w:rPr>
        <w:t>Update/Action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Solutions,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Inc.</w:t>
      </w:r>
    </w:p>
    <w:p w14:paraId="28539BE6" w14:textId="53F0E99A" w:rsidR="00FF3A1C" w:rsidRDefault="008058D2" w:rsidP="00B9359B">
      <w:pPr>
        <w:pStyle w:val="ListParagraph"/>
        <w:numPr>
          <w:ilvl w:val="1"/>
          <w:numId w:val="1"/>
        </w:numPr>
        <w:tabs>
          <w:tab w:val="left" w:pos="1710"/>
        </w:tabs>
        <w:spacing w:before="68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Compliance Reports</w:t>
      </w:r>
    </w:p>
    <w:p w14:paraId="106854EB" w14:textId="77777777" w:rsidR="00B9359B" w:rsidRDefault="00B9359B" w:rsidP="00B9359B">
      <w:pPr>
        <w:pStyle w:val="BodyText"/>
        <w:rPr>
          <w:sz w:val="20"/>
        </w:rPr>
      </w:pPr>
    </w:p>
    <w:p w14:paraId="2A7920F0" w14:textId="77777777" w:rsidR="00B9359B" w:rsidRDefault="00B9359B" w:rsidP="00B9359B">
      <w:pPr>
        <w:pStyle w:val="BodyText"/>
        <w:spacing w:before="5"/>
        <w:rPr>
          <w:i/>
          <w:sz w:val="20"/>
        </w:rPr>
      </w:pPr>
    </w:p>
    <w:p w14:paraId="03F16F88" w14:textId="77777777" w:rsidR="00B9359B" w:rsidRDefault="00B9359B" w:rsidP="00B9359B">
      <w:pPr>
        <w:spacing w:before="1"/>
        <w:ind w:left="720"/>
        <w:rPr>
          <w:rFonts w:ascii="Times New Roman"/>
          <w:b/>
        </w:rPr>
      </w:pPr>
      <w:r>
        <w:rPr>
          <w:rFonts w:ascii="Times New Roman"/>
          <w:b/>
          <w:spacing w:val="-2"/>
        </w:rPr>
        <w:t>ACTION</w:t>
      </w:r>
    </w:p>
    <w:p w14:paraId="60506DCD" w14:textId="77777777" w:rsidR="00B9359B" w:rsidRDefault="00B9359B" w:rsidP="00B9359B">
      <w:pPr>
        <w:pStyle w:val="BodyText"/>
        <w:spacing w:before="4"/>
        <w:rPr>
          <w:b/>
          <w:sz w:val="20"/>
        </w:rPr>
      </w:pPr>
    </w:p>
    <w:p w14:paraId="0891308F" w14:textId="77777777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Report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actions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taken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in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closed</w:t>
      </w:r>
      <w:r>
        <w:rPr>
          <w:rFonts w:ascii="Times New Roman"/>
          <w:color w:val="232323"/>
          <w:spacing w:val="1"/>
          <w:sz w:val="24"/>
        </w:rPr>
        <w:t xml:space="preserve"> </w:t>
      </w:r>
      <w:r>
        <w:rPr>
          <w:rFonts w:ascii="Times New Roman"/>
          <w:color w:val="232323"/>
          <w:spacing w:val="-2"/>
          <w:sz w:val="24"/>
        </w:rPr>
        <w:t>session.</w:t>
      </w:r>
    </w:p>
    <w:p w14:paraId="4500A4AE" w14:textId="4EB87295" w:rsidR="00B9359B" w:rsidRPr="00595875" w:rsidRDefault="00595875" w:rsidP="00B9359B">
      <w:pPr>
        <w:pStyle w:val="BodyText"/>
        <w:ind w:left="1440"/>
        <w:rPr>
          <w:i/>
          <w:iCs/>
          <w:color w:val="FF0000"/>
        </w:rPr>
      </w:pPr>
      <w:r w:rsidRPr="00595875">
        <w:rPr>
          <w:i/>
          <w:iCs/>
          <w:color w:val="FF0000"/>
        </w:rPr>
        <w:t>No action taken.</w:t>
      </w:r>
    </w:p>
    <w:p w14:paraId="44BA9308" w14:textId="77777777" w:rsidR="00B9359B" w:rsidRDefault="00B9359B" w:rsidP="00B9359B">
      <w:pPr>
        <w:pStyle w:val="BodyText"/>
        <w:rPr>
          <w:i/>
        </w:rPr>
      </w:pPr>
    </w:p>
    <w:p w14:paraId="27178B28" w14:textId="40C225B6" w:rsidR="008E2B0F" w:rsidRDefault="00844875" w:rsidP="00B9359B">
      <w:pPr>
        <w:pStyle w:val="ListParagraph"/>
        <w:numPr>
          <w:ilvl w:val="0"/>
          <w:numId w:val="1"/>
        </w:numPr>
        <w:tabs>
          <w:tab w:val="left" w:pos="1440"/>
          <w:tab w:val="left" w:pos="894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Motion that the Executive/</w:t>
      </w:r>
      <w:r w:rsidR="00923B25" w:rsidRPr="00E56D4D">
        <w:rPr>
          <w:rFonts w:ascii="Times New Roman"/>
          <w:sz w:val="24"/>
        </w:rPr>
        <w:t xml:space="preserve">Finance Committee </w:t>
      </w:r>
      <w:r>
        <w:rPr>
          <w:rFonts w:ascii="Times New Roman"/>
          <w:sz w:val="24"/>
        </w:rPr>
        <w:t xml:space="preserve">recommend </w:t>
      </w:r>
      <w:r w:rsidR="00923B25" w:rsidRPr="00E56D4D">
        <w:rPr>
          <w:rFonts w:ascii="Times New Roman"/>
          <w:sz w:val="24"/>
        </w:rPr>
        <w:t xml:space="preserve">to the </w:t>
      </w:r>
      <w:r>
        <w:rPr>
          <w:rFonts w:ascii="Times New Roman"/>
          <w:sz w:val="24"/>
        </w:rPr>
        <w:t>F</w:t>
      </w:r>
      <w:r w:rsidR="00923B25" w:rsidRPr="00E56D4D">
        <w:rPr>
          <w:rFonts w:ascii="Times New Roman"/>
          <w:sz w:val="24"/>
        </w:rPr>
        <w:t xml:space="preserve">ull </w:t>
      </w:r>
      <w:r w:rsidR="00842748" w:rsidRPr="00E56D4D">
        <w:rPr>
          <w:rFonts w:ascii="Times New Roman"/>
          <w:sz w:val="24"/>
        </w:rPr>
        <w:t>Commission</w:t>
      </w:r>
      <w:r w:rsidR="00923B25" w:rsidRPr="00E56D4D">
        <w:rPr>
          <w:rFonts w:ascii="Times New Roman"/>
          <w:sz w:val="24"/>
        </w:rPr>
        <w:t xml:space="preserve"> approval of </w:t>
      </w:r>
      <w:r w:rsidR="0062177D" w:rsidRPr="00E56D4D">
        <w:rPr>
          <w:rFonts w:ascii="Times New Roman"/>
          <w:sz w:val="24"/>
        </w:rPr>
        <w:t>the</w:t>
      </w:r>
      <w:r w:rsidR="002C54D8" w:rsidRPr="00E56D4D">
        <w:rPr>
          <w:rFonts w:ascii="Times New Roman"/>
          <w:sz w:val="24"/>
        </w:rPr>
        <w:t xml:space="preserve"> </w:t>
      </w:r>
      <w:r w:rsidR="00B9359B" w:rsidRPr="00E56D4D">
        <w:rPr>
          <w:rFonts w:ascii="Times New Roman"/>
          <w:sz w:val="24"/>
        </w:rPr>
        <w:t>financial</w:t>
      </w:r>
      <w:r w:rsidR="00B9359B" w:rsidRPr="00E56D4D">
        <w:rPr>
          <w:rFonts w:ascii="Times New Roman"/>
          <w:spacing w:val="-2"/>
          <w:sz w:val="24"/>
        </w:rPr>
        <w:t xml:space="preserve"> reports</w:t>
      </w:r>
      <w:r>
        <w:rPr>
          <w:rFonts w:ascii="Times New Roman"/>
          <w:spacing w:val="-2"/>
          <w:sz w:val="24"/>
        </w:rPr>
        <w:t xml:space="preserve"> as presented.</w:t>
      </w:r>
      <w:r w:rsidR="001D54FF">
        <w:rPr>
          <w:rFonts w:ascii="Times New Roman"/>
          <w:spacing w:val="-2"/>
          <w:sz w:val="24"/>
        </w:rPr>
        <w:t xml:space="preserve">                                                           </w:t>
      </w:r>
      <w:r w:rsidR="001D54FF" w:rsidRPr="001D54FF">
        <w:rPr>
          <w:rFonts w:ascii="Times New Roman"/>
          <w:i/>
          <w:iCs/>
          <w:spacing w:val="-2"/>
          <w:sz w:val="24"/>
        </w:rPr>
        <w:t>Mark A. Southworth, CFO</w:t>
      </w:r>
      <w:r w:rsidR="001D54FF">
        <w:rPr>
          <w:rFonts w:ascii="Times New Roman"/>
          <w:spacing w:val="-2"/>
          <w:sz w:val="24"/>
        </w:rPr>
        <w:tab/>
      </w:r>
      <w:r w:rsidR="00BB76EA" w:rsidRPr="00E56D4D">
        <w:rPr>
          <w:rFonts w:ascii="Times New Roman"/>
          <w:sz w:val="24"/>
        </w:rPr>
        <w:t xml:space="preserve">   </w:t>
      </w:r>
      <w:r w:rsidR="0062177D" w:rsidRPr="00E56D4D">
        <w:rPr>
          <w:rFonts w:ascii="Times New Roman"/>
          <w:sz w:val="24"/>
        </w:rPr>
        <w:t xml:space="preserve"> </w:t>
      </w:r>
    </w:p>
    <w:p w14:paraId="0BC1D3F2" w14:textId="20A13CE3" w:rsidR="00462CFC" w:rsidRDefault="00BA0EF0" w:rsidP="00B62643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i/>
          <w:iCs/>
          <w:color w:val="FF0000"/>
          <w:sz w:val="24"/>
        </w:rPr>
        <w:t>Chief Financial Officer (CFO) Mark Southworth</w:t>
      </w:r>
      <w:r w:rsidR="005C7D01">
        <w:rPr>
          <w:rFonts w:ascii="Times New Roman"/>
          <w:i/>
          <w:iCs/>
          <w:color w:val="FF0000"/>
          <w:sz w:val="24"/>
        </w:rPr>
        <w:t xml:space="preserve"> </w:t>
      </w:r>
      <w:r w:rsidR="00286904">
        <w:rPr>
          <w:rFonts w:ascii="Times New Roman"/>
          <w:i/>
          <w:iCs/>
          <w:color w:val="FF0000"/>
          <w:sz w:val="24"/>
        </w:rPr>
        <w:t>announced that he would like to</w:t>
      </w:r>
      <w:r w:rsidR="00EF356D">
        <w:rPr>
          <w:rFonts w:ascii="Times New Roman"/>
          <w:i/>
          <w:iCs/>
          <w:color w:val="FF0000"/>
          <w:sz w:val="24"/>
        </w:rPr>
        <w:t xml:space="preserve"> start</w:t>
      </w:r>
      <w:r w:rsidR="00CD0928">
        <w:rPr>
          <w:rFonts w:ascii="Times New Roman"/>
          <w:i/>
          <w:iCs/>
          <w:color w:val="FF0000"/>
          <w:sz w:val="24"/>
        </w:rPr>
        <w:t xml:space="preserve"> scheduling</w:t>
      </w:r>
      <w:r w:rsidR="00286904">
        <w:rPr>
          <w:rFonts w:ascii="Times New Roman"/>
          <w:i/>
          <w:iCs/>
          <w:color w:val="FF0000"/>
          <w:sz w:val="24"/>
        </w:rPr>
        <w:t xml:space="preserve"> one on one meetings</w:t>
      </w:r>
      <w:r w:rsidR="00995B40">
        <w:rPr>
          <w:rFonts w:ascii="Times New Roman"/>
          <w:i/>
          <w:iCs/>
          <w:color w:val="FF0000"/>
          <w:sz w:val="24"/>
        </w:rPr>
        <w:t xml:space="preserve">, via </w:t>
      </w:r>
      <w:r w:rsidR="009943CA">
        <w:rPr>
          <w:rFonts w:ascii="Times New Roman"/>
          <w:i/>
          <w:iCs/>
          <w:color w:val="FF0000"/>
          <w:sz w:val="24"/>
        </w:rPr>
        <w:t>video call,</w:t>
      </w:r>
      <w:r w:rsidR="00286904">
        <w:rPr>
          <w:rFonts w:ascii="Times New Roman"/>
          <w:i/>
          <w:iCs/>
          <w:color w:val="FF0000"/>
          <w:sz w:val="24"/>
        </w:rPr>
        <w:t xml:space="preserve"> with each member</w:t>
      </w:r>
      <w:r w:rsidR="00CD0928">
        <w:rPr>
          <w:rFonts w:ascii="Times New Roman"/>
          <w:i/>
          <w:iCs/>
          <w:color w:val="FF0000"/>
          <w:sz w:val="24"/>
        </w:rPr>
        <w:t xml:space="preserve"> </w:t>
      </w:r>
      <w:r w:rsidR="00286904">
        <w:rPr>
          <w:rFonts w:ascii="Times New Roman"/>
          <w:i/>
          <w:iCs/>
          <w:color w:val="FF0000"/>
          <w:sz w:val="24"/>
        </w:rPr>
        <w:t>of the Finance Committee</w:t>
      </w:r>
      <w:r w:rsidR="008D1264">
        <w:rPr>
          <w:rFonts w:ascii="Times New Roman"/>
          <w:i/>
          <w:iCs/>
          <w:color w:val="FF0000"/>
          <w:sz w:val="24"/>
        </w:rPr>
        <w:t xml:space="preserve"> to </w:t>
      </w:r>
      <w:r w:rsidR="00957C9E">
        <w:rPr>
          <w:rFonts w:ascii="Times New Roman"/>
          <w:i/>
          <w:iCs/>
          <w:color w:val="FF0000"/>
          <w:sz w:val="24"/>
        </w:rPr>
        <w:t xml:space="preserve">thoroughly </w:t>
      </w:r>
      <w:r w:rsidR="004C4D07">
        <w:rPr>
          <w:rFonts w:ascii="Times New Roman"/>
          <w:i/>
          <w:iCs/>
          <w:color w:val="FF0000"/>
          <w:sz w:val="24"/>
        </w:rPr>
        <w:t>go over</w:t>
      </w:r>
      <w:r w:rsidR="00957C9E">
        <w:rPr>
          <w:rFonts w:ascii="Times New Roman"/>
          <w:i/>
          <w:iCs/>
          <w:color w:val="FF0000"/>
          <w:sz w:val="24"/>
        </w:rPr>
        <w:t xml:space="preserve"> </w:t>
      </w:r>
      <w:r w:rsidR="004C4D07">
        <w:rPr>
          <w:rFonts w:ascii="Times New Roman"/>
          <w:i/>
          <w:iCs/>
          <w:color w:val="FF0000"/>
          <w:sz w:val="24"/>
        </w:rPr>
        <w:t xml:space="preserve">financial information </w:t>
      </w:r>
      <w:r w:rsidR="00850423">
        <w:rPr>
          <w:rFonts w:ascii="Times New Roman"/>
          <w:i/>
          <w:iCs/>
          <w:color w:val="FF0000"/>
          <w:sz w:val="24"/>
        </w:rPr>
        <w:t>pri</w:t>
      </w:r>
      <w:r w:rsidR="008236E1">
        <w:rPr>
          <w:rFonts w:ascii="Times New Roman"/>
          <w:i/>
          <w:iCs/>
          <w:color w:val="FF0000"/>
          <w:sz w:val="24"/>
        </w:rPr>
        <w:t>or</w:t>
      </w:r>
      <w:r w:rsidR="00850423">
        <w:rPr>
          <w:rFonts w:ascii="Times New Roman"/>
          <w:i/>
          <w:iCs/>
          <w:color w:val="FF0000"/>
          <w:sz w:val="24"/>
        </w:rPr>
        <w:t xml:space="preserve"> to the Finance Committee meetings.</w:t>
      </w:r>
      <w:r w:rsidR="00286904">
        <w:rPr>
          <w:rFonts w:ascii="Times New Roman"/>
          <w:i/>
          <w:iCs/>
          <w:color w:val="FF0000"/>
          <w:sz w:val="24"/>
        </w:rPr>
        <w:t xml:space="preserve"> </w:t>
      </w:r>
    </w:p>
    <w:p w14:paraId="01F26F17" w14:textId="77777777" w:rsidR="00462CFC" w:rsidRDefault="00462CFC" w:rsidP="00B62643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i/>
          <w:iCs/>
          <w:color w:val="FF0000"/>
          <w:sz w:val="24"/>
        </w:rPr>
      </w:pPr>
    </w:p>
    <w:p w14:paraId="44A7825B" w14:textId="25ECA13D" w:rsidR="00B9359B" w:rsidRPr="00303A31" w:rsidRDefault="00B62643" w:rsidP="00B62643">
      <w:pPr>
        <w:pStyle w:val="ListParagraph"/>
        <w:tabs>
          <w:tab w:val="left" w:pos="1440"/>
          <w:tab w:val="left" w:pos="8941"/>
        </w:tabs>
        <w:ind w:firstLine="0"/>
        <w:rPr>
          <w:rFonts w:ascii="Times New Roman"/>
          <w:i/>
          <w:iCs/>
          <w:sz w:val="24"/>
        </w:rPr>
      </w:pPr>
      <w:r w:rsidRPr="00303A31">
        <w:rPr>
          <w:rFonts w:ascii="Times New Roman"/>
          <w:i/>
          <w:iCs/>
          <w:color w:val="FF0000"/>
          <w:sz w:val="24"/>
        </w:rPr>
        <w:t>(Ramirez/Sampat)</w:t>
      </w:r>
      <w:r w:rsidR="001D54FF" w:rsidRPr="00303A31">
        <w:rPr>
          <w:rFonts w:ascii="Times New Roman"/>
          <w:i/>
          <w:iCs/>
          <w:color w:val="FF0000"/>
          <w:sz w:val="24"/>
        </w:rPr>
        <w:t xml:space="preserve"> </w:t>
      </w:r>
      <w:r w:rsidR="00BD032F" w:rsidRPr="00303A31">
        <w:rPr>
          <w:rFonts w:ascii="Times New Roman"/>
          <w:i/>
          <w:iCs/>
          <w:color w:val="FF0000"/>
          <w:sz w:val="24"/>
        </w:rPr>
        <w:t xml:space="preserve">To recommend to the full </w:t>
      </w:r>
      <w:r w:rsidR="0066212D">
        <w:rPr>
          <w:rFonts w:ascii="Times New Roman"/>
          <w:i/>
          <w:iCs/>
          <w:color w:val="FF0000"/>
          <w:sz w:val="24"/>
        </w:rPr>
        <w:t>C</w:t>
      </w:r>
      <w:r w:rsidR="00BD032F" w:rsidRPr="00303A31">
        <w:rPr>
          <w:rFonts w:ascii="Times New Roman"/>
          <w:i/>
          <w:iCs/>
          <w:color w:val="FF0000"/>
          <w:sz w:val="24"/>
        </w:rPr>
        <w:t>ommission to accept the financial statements ended on December 31, 2023</w:t>
      </w:r>
      <w:r w:rsidR="00303A31" w:rsidRPr="00303A31">
        <w:rPr>
          <w:rFonts w:ascii="Times New Roman"/>
          <w:i/>
          <w:iCs/>
          <w:color w:val="FF0000"/>
          <w:sz w:val="24"/>
        </w:rPr>
        <w:t>. Motion carried.</w:t>
      </w:r>
      <w:r w:rsidR="0062177D" w:rsidRPr="00303A31">
        <w:rPr>
          <w:rFonts w:ascii="Times New Roman"/>
          <w:i/>
          <w:iCs/>
          <w:sz w:val="24"/>
        </w:rPr>
        <w:t xml:space="preserve">                                                        </w:t>
      </w:r>
      <w:r w:rsidRPr="00303A31">
        <w:rPr>
          <w:rFonts w:ascii="Times New Roman"/>
          <w:i/>
          <w:iCs/>
          <w:sz w:val="24"/>
        </w:rPr>
        <w:t xml:space="preserve">                                                      </w:t>
      </w:r>
    </w:p>
    <w:p w14:paraId="6940BED6" w14:textId="77777777" w:rsidR="00B9359B" w:rsidRDefault="00B9359B" w:rsidP="00B9359B">
      <w:pPr>
        <w:pStyle w:val="BodyText"/>
        <w:spacing w:before="1"/>
        <w:rPr>
          <w:i/>
        </w:rPr>
      </w:pPr>
    </w:p>
    <w:p w14:paraId="73E61984" w14:textId="77777777" w:rsidR="00B9359B" w:rsidRPr="00756856" w:rsidRDefault="00B9359B" w:rsidP="00B9359B">
      <w:pPr>
        <w:pStyle w:val="ListParagraph"/>
        <w:numPr>
          <w:ilvl w:val="1"/>
          <w:numId w:val="1"/>
        </w:numPr>
        <w:tabs>
          <w:tab w:val="left" w:pos="2610"/>
        </w:tabs>
        <w:ind w:left="26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Revenue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Expenses </w:t>
      </w:r>
      <w:r>
        <w:rPr>
          <w:rFonts w:ascii="Times New Roman"/>
          <w:spacing w:val="-5"/>
        </w:rPr>
        <w:t>- December 31</w:t>
      </w:r>
      <w:r>
        <w:rPr>
          <w:rFonts w:ascii="Times New Roman"/>
        </w:rPr>
        <w:t>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5D6DCDDE" w14:textId="77777777" w:rsidR="00B9359B" w:rsidRDefault="00B9359B" w:rsidP="00B9359B">
      <w:pPr>
        <w:pStyle w:val="BodyText"/>
      </w:pPr>
    </w:p>
    <w:p w14:paraId="587FB3A9" w14:textId="77777777" w:rsidR="00B9359B" w:rsidRDefault="00B9359B" w:rsidP="00B9359B">
      <w:pPr>
        <w:pStyle w:val="ListParagraph"/>
        <w:numPr>
          <w:ilvl w:val="1"/>
          <w:numId w:val="1"/>
        </w:numPr>
        <w:tabs>
          <w:tab w:val="left" w:pos="2611"/>
        </w:tabs>
        <w:ind w:left="2611"/>
        <w:rPr>
          <w:rFonts w:ascii="Times New Roman"/>
          <w:sz w:val="24"/>
        </w:rPr>
      </w:pPr>
      <w:r>
        <w:rPr>
          <w:rFonts w:ascii="Times New Roman"/>
          <w:sz w:val="24"/>
        </w:rPr>
        <w:t>Financial Position</w:t>
      </w:r>
      <w:r w:rsidRPr="00756856">
        <w:rPr>
          <w:rFonts w:ascii="Times New Roman"/>
          <w:spacing w:val="-6"/>
        </w:rPr>
        <w:t xml:space="preserve"> </w:t>
      </w:r>
      <w:r>
        <w:rPr>
          <w:rFonts w:ascii="Times New Roman"/>
          <w:spacing w:val="-6"/>
        </w:rPr>
        <w:t>- December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31,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361C3775" w14:textId="77777777" w:rsidR="00B9359B" w:rsidRDefault="00B9359B" w:rsidP="00B9359B">
      <w:pPr>
        <w:pStyle w:val="BodyText"/>
      </w:pPr>
    </w:p>
    <w:p w14:paraId="73884DE8" w14:textId="77777777" w:rsidR="00B9359B" w:rsidRPr="00756856" w:rsidRDefault="00B9359B" w:rsidP="00B9359B">
      <w:pPr>
        <w:pStyle w:val="ListParagraph"/>
        <w:numPr>
          <w:ilvl w:val="1"/>
          <w:numId w:val="1"/>
        </w:numPr>
        <w:tabs>
          <w:tab w:val="left" w:pos="2610"/>
        </w:tabs>
        <w:ind w:left="26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Transactions</w:t>
      </w:r>
      <w:r>
        <w:rPr>
          <w:rFonts w:ascii="Times New Roman"/>
          <w:spacing w:val="-4"/>
          <w:sz w:val="24"/>
        </w:rPr>
        <w:t xml:space="preserve"> </w:t>
      </w:r>
      <w:r w:rsidRPr="00756856">
        <w:rPr>
          <w:rFonts w:ascii="Times New Roman"/>
          <w:spacing w:val="-5"/>
        </w:rPr>
        <w:t>-</w:t>
      </w:r>
      <w:r>
        <w:rPr>
          <w:rFonts w:ascii="Times New Roman"/>
          <w:spacing w:val="-5"/>
        </w:rPr>
        <w:t xml:space="preserve"> December </w:t>
      </w:r>
      <w:r>
        <w:rPr>
          <w:rFonts w:ascii="Times New Roman"/>
        </w:rPr>
        <w:t>31,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4F21A548" w14:textId="77777777" w:rsidR="00B9359B" w:rsidRPr="00756856" w:rsidRDefault="00B9359B" w:rsidP="00B9359B">
      <w:pPr>
        <w:pStyle w:val="ListParagraph"/>
        <w:rPr>
          <w:rFonts w:ascii="Times New Roman"/>
          <w:sz w:val="24"/>
        </w:rPr>
      </w:pPr>
    </w:p>
    <w:p w14:paraId="0A41E1AE" w14:textId="41A04F1F" w:rsidR="00FA06B8" w:rsidRDefault="00844875" w:rsidP="00E56D4D">
      <w:pPr>
        <w:pStyle w:val="ListParagraph"/>
        <w:numPr>
          <w:ilvl w:val="0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Motion that the</w:t>
      </w:r>
      <w:r w:rsidR="00E56D4D" w:rsidRPr="00E56D4D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Executive/</w:t>
      </w:r>
      <w:r w:rsidR="00E56D4D" w:rsidRPr="00E56D4D">
        <w:rPr>
          <w:rFonts w:ascii="Times New Roman"/>
          <w:sz w:val="24"/>
        </w:rPr>
        <w:t xml:space="preserve">Finance Committee </w:t>
      </w:r>
      <w:r>
        <w:rPr>
          <w:rFonts w:ascii="Times New Roman"/>
          <w:sz w:val="24"/>
        </w:rPr>
        <w:t xml:space="preserve">recommend </w:t>
      </w:r>
      <w:r w:rsidR="00E56D4D" w:rsidRPr="00E56D4D">
        <w:rPr>
          <w:rFonts w:ascii="Times New Roman"/>
          <w:sz w:val="24"/>
        </w:rPr>
        <w:t>to the Full Commission</w:t>
      </w:r>
      <w:r>
        <w:rPr>
          <w:rFonts w:ascii="Times New Roman"/>
          <w:sz w:val="24"/>
        </w:rPr>
        <w:t xml:space="preserve">, approval to </w:t>
      </w:r>
      <w:r w:rsidR="00E56D4D" w:rsidRPr="00E56D4D">
        <w:rPr>
          <w:rFonts w:ascii="Times New Roman"/>
          <w:sz w:val="24"/>
        </w:rPr>
        <w:t>open an investment account at City National Bank</w:t>
      </w:r>
      <w:r>
        <w:rPr>
          <w:rFonts w:ascii="Times New Roman"/>
          <w:sz w:val="24"/>
        </w:rPr>
        <w:t>.</w:t>
      </w:r>
    </w:p>
    <w:p w14:paraId="3E1F425D" w14:textId="35B2E884" w:rsidR="001F43FB" w:rsidRPr="001C2FFE" w:rsidRDefault="00E05491" w:rsidP="001F43FB">
      <w:pPr>
        <w:pStyle w:val="ListParagraph"/>
        <w:tabs>
          <w:tab w:val="left" w:pos="2610"/>
        </w:tabs>
        <w:ind w:firstLine="0"/>
        <w:rPr>
          <w:rFonts w:ascii="Times New Roman"/>
          <w:i/>
          <w:iCs/>
          <w:color w:val="FF0000"/>
          <w:sz w:val="24"/>
        </w:rPr>
      </w:pPr>
      <w:r w:rsidRPr="001C2FFE">
        <w:rPr>
          <w:rFonts w:ascii="Times New Roman"/>
          <w:i/>
          <w:iCs/>
          <w:color w:val="FF0000"/>
          <w:sz w:val="24"/>
        </w:rPr>
        <w:t>(Ramirez/W</w:t>
      </w:r>
      <w:r w:rsidR="00BF4A9E">
        <w:rPr>
          <w:rFonts w:ascii="Times New Roman"/>
          <w:i/>
          <w:iCs/>
          <w:color w:val="FF0000"/>
          <w:sz w:val="24"/>
        </w:rPr>
        <w:t>u</w:t>
      </w:r>
      <w:r w:rsidRPr="001C2FFE">
        <w:rPr>
          <w:rFonts w:ascii="Times New Roman"/>
          <w:i/>
          <w:iCs/>
          <w:color w:val="FF0000"/>
          <w:sz w:val="24"/>
        </w:rPr>
        <w:t xml:space="preserve">) To recommend </w:t>
      </w:r>
      <w:r w:rsidR="0066212D" w:rsidRPr="001C2FFE">
        <w:rPr>
          <w:rFonts w:ascii="Times New Roman"/>
          <w:i/>
          <w:iCs/>
          <w:color w:val="FF0000"/>
          <w:sz w:val="24"/>
        </w:rPr>
        <w:t xml:space="preserve">to the full </w:t>
      </w:r>
      <w:r w:rsidR="001C2FFE" w:rsidRPr="001C2FFE">
        <w:rPr>
          <w:rFonts w:ascii="Times New Roman"/>
          <w:i/>
          <w:iCs/>
          <w:color w:val="FF0000"/>
          <w:sz w:val="24"/>
        </w:rPr>
        <w:t>Commission</w:t>
      </w:r>
      <w:r w:rsidR="00B55907" w:rsidRPr="001C2FFE">
        <w:rPr>
          <w:rFonts w:ascii="Times New Roman"/>
          <w:i/>
          <w:iCs/>
          <w:color w:val="FF0000"/>
          <w:sz w:val="24"/>
        </w:rPr>
        <w:t xml:space="preserve"> approval to open an investment account</w:t>
      </w:r>
      <w:r w:rsidR="001C2FFE" w:rsidRPr="001C2FFE">
        <w:rPr>
          <w:rFonts w:ascii="Times New Roman"/>
          <w:i/>
          <w:iCs/>
          <w:color w:val="FF0000"/>
          <w:sz w:val="24"/>
        </w:rPr>
        <w:t xml:space="preserve"> at City National Bank. Motion carried.</w:t>
      </w:r>
    </w:p>
    <w:p w14:paraId="1F0C0DF9" w14:textId="77777777" w:rsidR="00E56D4D" w:rsidRPr="00E56D4D" w:rsidRDefault="00E56D4D" w:rsidP="00E56D4D">
      <w:pPr>
        <w:pStyle w:val="ListParagraph"/>
        <w:tabs>
          <w:tab w:val="left" w:pos="2610"/>
        </w:tabs>
        <w:ind w:firstLine="0"/>
        <w:rPr>
          <w:rFonts w:ascii="Times New Roman"/>
          <w:sz w:val="24"/>
        </w:rPr>
      </w:pPr>
    </w:p>
    <w:p w14:paraId="5D3521C5" w14:textId="3FC360B2" w:rsidR="00BB504D" w:rsidRPr="00E56D4D" w:rsidRDefault="00844875" w:rsidP="00405909">
      <w:pPr>
        <w:pStyle w:val="ListParagraph"/>
        <w:numPr>
          <w:ilvl w:val="0"/>
          <w:numId w:val="1"/>
        </w:numPr>
        <w:tabs>
          <w:tab w:val="left" w:pos="26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Motion that the Executive/Finance Committee r</w:t>
      </w:r>
      <w:r w:rsidR="00BB504D" w:rsidRPr="00E56D4D">
        <w:rPr>
          <w:rFonts w:ascii="Times New Roman"/>
          <w:sz w:val="24"/>
        </w:rPr>
        <w:t>ecommend</w:t>
      </w:r>
      <w:r>
        <w:rPr>
          <w:rFonts w:ascii="Times New Roman"/>
          <w:sz w:val="24"/>
        </w:rPr>
        <w:t xml:space="preserve"> </w:t>
      </w:r>
      <w:r w:rsidR="00E56D4D" w:rsidRPr="00E56D4D">
        <w:rPr>
          <w:rFonts w:ascii="Times New Roman"/>
          <w:sz w:val="24"/>
        </w:rPr>
        <w:t xml:space="preserve">to the Full </w:t>
      </w:r>
      <w:r w:rsidR="00842748" w:rsidRPr="00E56D4D">
        <w:rPr>
          <w:rFonts w:ascii="Times New Roman"/>
          <w:sz w:val="24"/>
        </w:rPr>
        <w:t>Commission</w:t>
      </w:r>
      <w:r w:rsidR="00E56D4D" w:rsidRPr="00E56D4D">
        <w:rPr>
          <w:rFonts w:ascii="Times New Roman"/>
          <w:sz w:val="24"/>
        </w:rPr>
        <w:t xml:space="preserve"> approv</w:t>
      </w:r>
      <w:r>
        <w:rPr>
          <w:rFonts w:ascii="Times New Roman"/>
          <w:sz w:val="24"/>
        </w:rPr>
        <w:t xml:space="preserve">al of the </w:t>
      </w:r>
      <w:r w:rsidR="00E56D4D" w:rsidRPr="00E56D4D">
        <w:rPr>
          <w:rFonts w:ascii="Times New Roman"/>
          <w:sz w:val="24"/>
        </w:rPr>
        <w:t>2024 Budget</w:t>
      </w:r>
      <w:r>
        <w:rPr>
          <w:rFonts w:ascii="Times New Roman"/>
          <w:sz w:val="24"/>
        </w:rPr>
        <w:t>, as presented.</w:t>
      </w:r>
    </w:p>
    <w:p w14:paraId="57A506AD" w14:textId="77777777" w:rsidR="00F96EF9" w:rsidRPr="00F96EF9" w:rsidRDefault="003C4AE1" w:rsidP="003C4AE1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 w:rsidRPr="00F96EF9">
        <w:rPr>
          <w:rFonts w:ascii="Times New Roman"/>
          <w:i/>
          <w:iCs/>
          <w:color w:val="FF0000"/>
          <w:sz w:val="24"/>
        </w:rPr>
        <w:t>(Ramirez/Widmann) To recommend to the full Commission</w:t>
      </w:r>
      <w:r w:rsidR="00A840F9" w:rsidRPr="00F96EF9">
        <w:rPr>
          <w:rFonts w:ascii="Times New Roman"/>
          <w:i/>
          <w:iCs/>
          <w:color w:val="FF0000"/>
          <w:sz w:val="24"/>
        </w:rPr>
        <w:t xml:space="preserve"> approval of the 2024 Budget, as</w:t>
      </w:r>
    </w:p>
    <w:p w14:paraId="08E3448D" w14:textId="1F31E182" w:rsidR="00B9359B" w:rsidRPr="00F96EF9" w:rsidRDefault="00A840F9" w:rsidP="003C4AE1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 w:rsidRPr="00F96EF9">
        <w:rPr>
          <w:rFonts w:ascii="Times New Roman"/>
          <w:i/>
          <w:iCs/>
          <w:color w:val="FF0000"/>
          <w:sz w:val="24"/>
        </w:rPr>
        <w:t xml:space="preserve"> presented. Motion carried.</w:t>
      </w:r>
    </w:p>
    <w:p w14:paraId="7EAD28BE" w14:textId="77777777" w:rsidR="00B9359B" w:rsidRDefault="00B9359B" w:rsidP="00B9359B">
      <w:pPr>
        <w:pStyle w:val="BodyText"/>
        <w:spacing w:before="10"/>
        <w:rPr>
          <w:sz w:val="32"/>
        </w:rPr>
      </w:pPr>
    </w:p>
    <w:p w14:paraId="13146E1E" w14:textId="77777777" w:rsidR="0045237B" w:rsidRDefault="0045237B" w:rsidP="00B9359B">
      <w:pPr>
        <w:pStyle w:val="BodyText"/>
        <w:spacing w:before="10"/>
        <w:rPr>
          <w:sz w:val="32"/>
        </w:rPr>
      </w:pPr>
    </w:p>
    <w:p w14:paraId="23315814" w14:textId="77777777" w:rsidR="0045237B" w:rsidRDefault="0045237B" w:rsidP="00B9359B">
      <w:pPr>
        <w:pStyle w:val="BodyText"/>
        <w:spacing w:before="10"/>
        <w:rPr>
          <w:sz w:val="32"/>
        </w:rPr>
      </w:pPr>
    </w:p>
    <w:p w14:paraId="7FFE5EA7" w14:textId="77777777" w:rsidR="0045237B" w:rsidRDefault="0045237B" w:rsidP="00B9359B">
      <w:pPr>
        <w:pStyle w:val="BodyText"/>
        <w:spacing w:before="10"/>
        <w:rPr>
          <w:sz w:val="32"/>
        </w:rPr>
      </w:pPr>
    </w:p>
    <w:p w14:paraId="078A8993" w14:textId="77777777" w:rsidR="0045237B" w:rsidRDefault="0045237B" w:rsidP="00B9359B">
      <w:pPr>
        <w:pStyle w:val="BodyText"/>
        <w:spacing w:before="10"/>
        <w:rPr>
          <w:sz w:val="32"/>
        </w:rPr>
      </w:pPr>
    </w:p>
    <w:p w14:paraId="20159CDA" w14:textId="77777777" w:rsidR="0045237B" w:rsidRDefault="0045237B" w:rsidP="00B9359B">
      <w:pPr>
        <w:pStyle w:val="BodyText"/>
        <w:spacing w:before="10"/>
        <w:rPr>
          <w:sz w:val="32"/>
        </w:rPr>
      </w:pPr>
    </w:p>
    <w:p w14:paraId="54010605" w14:textId="77777777" w:rsidR="00B9359B" w:rsidRDefault="00B9359B" w:rsidP="00B9359B">
      <w:pPr>
        <w:pStyle w:val="Heading4"/>
        <w:spacing w:before="1"/>
      </w:pPr>
      <w:r>
        <w:rPr>
          <w:spacing w:val="-2"/>
        </w:rPr>
        <w:t>INFORMATION</w:t>
      </w:r>
    </w:p>
    <w:p w14:paraId="4650D78A" w14:textId="77777777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</w:tabs>
        <w:spacing w:before="199"/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Administrative</w:t>
      </w:r>
      <w:r>
        <w:rPr>
          <w:rFonts w:ascii="Times New Roman"/>
          <w:spacing w:val="-2"/>
          <w:sz w:val="24"/>
        </w:rPr>
        <w:t xml:space="preserve"> Reports</w:t>
      </w:r>
    </w:p>
    <w:p w14:paraId="2669AE4A" w14:textId="2F4107DA" w:rsidR="00B9359B" w:rsidRPr="00E95B14" w:rsidRDefault="00B9359B" w:rsidP="00B9359B">
      <w:pPr>
        <w:pStyle w:val="ListParagraph"/>
        <w:numPr>
          <w:ilvl w:val="1"/>
          <w:numId w:val="1"/>
        </w:numPr>
        <w:tabs>
          <w:tab w:val="left" w:pos="1633"/>
          <w:tab w:val="left" w:pos="9601"/>
        </w:tabs>
        <w:ind w:left="1633" w:hanging="28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Health</w:t>
      </w:r>
      <w:r>
        <w:rPr>
          <w:rFonts w:ascii="Times New Roman"/>
          <w:i/>
          <w:spacing w:val="-2"/>
          <w:sz w:val="24"/>
        </w:rPr>
        <w:t xml:space="preserve"> Services</w:t>
      </w:r>
      <w:r w:rsidR="00BB76EA">
        <w:rPr>
          <w:rFonts w:ascii="Times New Roman"/>
          <w:i/>
          <w:sz w:val="24"/>
        </w:rPr>
        <w:t xml:space="preserve">                                                                                            </w:t>
      </w:r>
      <w:r>
        <w:rPr>
          <w:rFonts w:ascii="Times New Roman"/>
          <w:i/>
          <w:sz w:val="24"/>
        </w:rPr>
        <w:t>Dr.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Arakawa,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CMO</w:t>
      </w:r>
    </w:p>
    <w:p w14:paraId="0179D514" w14:textId="3D10D6C6" w:rsidR="00E95B14" w:rsidRDefault="007E1AB6" w:rsidP="007E1AB6">
      <w:pPr>
        <w:tabs>
          <w:tab w:val="left" w:pos="1633"/>
          <w:tab w:val="left" w:pos="9601"/>
        </w:tabs>
        <w:ind w:left="1351"/>
        <w:rPr>
          <w:rFonts w:ascii="Times New Roman"/>
          <w:i/>
          <w:sz w:val="24"/>
        </w:rPr>
      </w:pPr>
      <w:r w:rsidRPr="007448D5">
        <w:rPr>
          <w:rFonts w:ascii="Times New Roman"/>
          <w:i/>
          <w:color w:val="FF0000"/>
          <w:sz w:val="24"/>
        </w:rPr>
        <w:t xml:space="preserve">Chief Medical Officer (CFO) Gordon Arakawa updated the </w:t>
      </w:r>
      <w:r w:rsidR="00C76B1B">
        <w:rPr>
          <w:rFonts w:ascii="Times New Roman"/>
          <w:i/>
          <w:color w:val="FF0000"/>
          <w:sz w:val="24"/>
        </w:rPr>
        <w:t>C</w:t>
      </w:r>
      <w:r w:rsidRPr="007448D5">
        <w:rPr>
          <w:rFonts w:ascii="Times New Roman"/>
          <w:i/>
          <w:color w:val="FF0000"/>
          <w:sz w:val="24"/>
        </w:rPr>
        <w:t>ommission on the following</w:t>
      </w:r>
      <w:r w:rsidR="007448D5" w:rsidRPr="007448D5">
        <w:rPr>
          <w:rFonts w:ascii="Times New Roman"/>
          <w:i/>
          <w:color w:val="FF0000"/>
          <w:sz w:val="24"/>
        </w:rPr>
        <w:t>:</w:t>
      </w:r>
    </w:p>
    <w:p w14:paraId="4CF19E50" w14:textId="08D28571" w:rsidR="007448D5" w:rsidRPr="00023BA6" w:rsidRDefault="00775AB7" w:rsidP="00023BA6">
      <w:pPr>
        <w:pStyle w:val="ListParagraph"/>
        <w:numPr>
          <w:ilvl w:val="0"/>
          <w:numId w:val="4"/>
        </w:numPr>
        <w:tabs>
          <w:tab w:val="left" w:pos="1633"/>
          <w:tab w:val="left" w:pos="9601"/>
        </w:tabs>
        <w:rPr>
          <w:rFonts w:ascii="Times New Roman"/>
          <w:i/>
          <w:color w:val="FF0000"/>
          <w:sz w:val="24"/>
        </w:rPr>
      </w:pPr>
      <w:r w:rsidRPr="00023BA6">
        <w:rPr>
          <w:rFonts w:ascii="Times New Roman"/>
          <w:i/>
          <w:color w:val="FF0000"/>
          <w:sz w:val="24"/>
        </w:rPr>
        <w:t>Population Health and Health Equity Efforts-Intro</w:t>
      </w:r>
    </w:p>
    <w:p w14:paraId="6D94E8EC" w14:textId="5DC3845E" w:rsidR="00775AB7" w:rsidRPr="001D46AF" w:rsidRDefault="00775AB7" w:rsidP="001D46AF">
      <w:pPr>
        <w:pStyle w:val="ListParagraph"/>
        <w:numPr>
          <w:ilvl w:val="0"/>
          <w:numId w:val="4"/>
        </w:numPr>
        <w:tabs>
          <w:tab w:val="left" w:pos="1633"/>
          <w:tab w:val="left" w:pos="960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 xml:space="preserve">Completing Rosters for </w:t>
      </w:r>
      <w:r w:rsidR="00070C26">
        <w:rPr>
          <w:rFonts w:ascii="Times New Roman"/>
          <w:i/>
          <w:color w:val="FF0000"/>
          <w:sz w:val="24"/>
        </w:rPr>
        <w:t>PAC &amp; QIHEC</w:t>
      </w:r>
    </w:p>
    <w:p w14:paraId="51EC693A" w14:textId="77777777" w:rsidR="007448D5" w:rsidRDefault="007448D5" w:rsidP="007E1AB6">
      <w:pPr>
        <w:tabs>
          <w:tab w:val="left" w:pos="1633"/>
          <w:tab w:val="left" w:pos="9601"/>
        </w:tabs>
        <w:ind w:left="1351"/>
        <w:rPr>
          <w:rFonts w:ascii="Times New Roman"/>
          <w:i/>
          <w:sz w:val="24"/>
        </w:rPr>
      </w:pPr>
    </w:p>
    <w:p w14:paraId="3F50089A" w14:textId="657AB363" w:rsidR="00B9359B" w:rsidRPr="000C1AAE" w:rsidRDefault="00B9359B" w:rsidP="00B9359B">
      <w:pPr>
        <w:pStyle w:val="ListParagraph"/>
        <w:numPr>
          <w:ilvl w:val="1"/>
          <w:numId w:val="1"/>
        </w:numPr>
        <w:tabs>
          <w:tab w:val="left" w:pos="1634"/>
          <w:tab w:val="left" w:pos="8941"/>
        </w:tabs>
        <w:ind w:left="1634" w:hanging="283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Financial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Services</w:t>
      </w:r>
      <w:r w:rsidR="00BB76EA">
        <w:rPr>
          <w:rFonts w:ascii="Times New Roman"/>
          <w:i/>
          <w:sz w:val="24"/>
        </w:rPr>
        <w:t xml:space="preserve">                                                                            </w:t>
      </w:r>
      <w:r>
        <w:rPr>
          <w:rFonts w:ascii="Times New Roman"/>
          <w:i/>
          <w:sz w:val="24"/>
        </w:rPr>
        <w:t>Mark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A. Southworth, </w:t>
      </w:r>
      <w:r>
        <w:rPr>
          <w:rFonts w:ascii="Times New Roman"/>
          <w:i/>
          <w:spacing w:val="-5"/>
          <w:sz w:val="24"/>
        </w:rPr>
        <w:t>CFO</w:t>
      </w:r>
    </w:p>
    <w:p w14:paraId="223699C1" w14:textId="7E8A1198" w:rsidR="000C1AAE" w:rsidRDefault="00C76B1B" w:rsidP="00C76B1B">
      <w:pPr>
        <w:tabs>
          <w:tab w:val="left" w:pos="1634"/>
          <w:tab w:val="left" w:pos="8941"/>
        </w:tabs>
        <w:ind w:left="1351"/>
        <w:rPr>
          <w:rFonts w:ascii="Times New Roman"/>
          <w:i/>
          <w:color w:val="FF0000"/>
          <w:sz w:val="24"/>
        </w:rPr>
      </w:pPr>
      <w:r w:rsidRPr="00C76B1B">
        <w:rPr>
          <w:rFonts w:ascii="Times New Roman"/>
          <w:i/>
          <w:color w:val="FF0000"/>
          <w:sz w:val="24"/>
        </w:rPr>
        <w:t>Chief Financial Officer (CFO) Mark Southworth updated the Commission on the following:</w:t>
      </w:r>
    </w:p>
    <w:p w14:paraId="77A7687D" w14:textId="22FB68E5" w:rsidR="00023BA6" w:rsidRDefault="00275A74" w:rsidP="00685489">
      <w:pPr>
        <w:pStyle w:val="ListParagraph"/>
        <w:numPr>
          <w:ilvl w:val="0"/>
          <w:numId w:val="7"/>
        </w:numPr>
        <w:tabs>
          <w:tab w:val="left" w:pos="1634"/>
          <w:tab w:val="left" w:pos="894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Commission P&amp;L Variance Report</w:t>
      </w:r>
    </w:p>
    <w:p w14:paraId="2612D357" w14:textId="75749A0C" w:rsidR="00275A74" w:rsidRDefault="00444AC0" w:rsidP="00685489">
      <w:pPr>
        <w:pStyle w:val="ListParagraph"/>
        <w:numPr>
          <w:ilvl w:val="0"/>
          <w:numId w:val="7"/>
        </w:numPr>
        <w:tabs>
          <w:tab w:val="left" w:pos="1634"/>
          <w:tab w:val="left" w:pos="894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YTD Statement of Activity</w:t>
      </w:r>
    </w:p>
    <w:p w14:paraId="6C21B1C2" w14:textId="31B9E6BF" w:rsidR="00577814" w:rsidRPr="00685489" w:rsidRDefault="00577814" w:rsidP="00685489">
      <w:pPr>
        <w:pStyle w:val="ListParagraph"/>
        <w:numPr>
          <w:ilvl w:val="0"/>
          <w:numId w:val="7"/>
        </w:numPr>
        <w:tabs>
          <w:tab w:val="left" w:pos="1634"/>
          <w:tab w:val="left" w:pos="894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</w:t>
      </w:r>
      <w:r w:rsidR="00A90FB6">
        <w:rPr>
          <w:rFonts w:ascii="Times New Roman"/>
          <w:i/>
          <w:color w:val="FF0000"/>
          <w:sz w:val="24"/>
        </w:rPr>
        <w:t>ity National Bank (CNB)</w:t>
      </w:r>
    </w:p>
    <w:p w14:paraId="68802BDF" w14:textId="77777777" w:rsidR="00C76B1B" w:rsidRPr="00C76B1B" w:rsidRDefault="00C76B1B" w:rsidP="00C76B1B">
      <w:pPr>
        <w:tabs>
          <w:tab w:val="left" w:pos="1634"/>
          <w:tab w:val="left" w:pos="8941"/>
        </w:tabs>
        <w:ind w:left="1351"/>
        <w:rPr>
          <w:rFonts w:ascii="Times New Roman"/>
          <w:i/>
          <w:color w:val="FF0000"/>
          <w:sz w:val="24"/>
        </w:rPr>
      </w:pPr>
    </w:p>
    <w:p w14:paraId="7C66CCDD" w14:textId="5044474C" w:rsidR="00B9359B" w:rsidRPr="00871047" w:rsidRDefault="00B9359B" w:rsidP="00B9359B">
      <w:pPr>
        <w:pStyle w:val="ListParagraph"/>
        <w:numPr>
          <w:ilvl w:val="1"/>
          <w:numId w:val="1"/>
        </w:numPr>
        <w:tabs>
          <w:tab w:val="left" w:pos="1633"/>
          <w:tab w:val="left" w:pos="9301"/>
        </w:tabs>
        <w:ind w:left="1633" w:hanging="282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sz w:val="24"/>
        </w:rPr>
        <w:t>Complianc</w:t>
      </w:r>
      <w:r w:rsidR="00BB76EA">
        <w:rPr>
          <w:rFonts w:ascii="Times New Roman"/>
          <w:i/>
          <w:spacing w:val="-2"/>
          <w:sz w:val="24"/>
        </w:rPr>
        <w:t xml:space="preserve">e                                                                         </w:t>
      </w:r>
      <w:r w:rsidR="00DB7880">
        <w:rPr>
          <w:rFonts w:ascii="Times New Roman"/>
          <w:i/>
          <w:spacing w:val="-2"/>
          <w:sz w:val="24"/>
        </w:rPr>
        <w:t xml:space="preserve">       </w:t>
      </w:r>
      <w:r w:rsidR="00BB76EA">
        <w:rPr>
          <w:rFonts w:ascii="Times New Roman"/>
          <w:i/>
          <w:spacing w:val="-2"/>
          <w:sz w:val="24"/>
        </w:rPr>
        <w:t xml:space="preserve">                </w:t>
      </w:r>
      <w:r>
        <w:rPr>
          <w:rFonts w:ascii="Times New Roman"/>
          <w:i/>
          <w:sz w:val="24"/>
        </w:rPr>
        <w:t>Elysse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 xml:space="preserve">Tarabola, </w:t>
      </w:r>
      <w:r>
        <w:rPr>
          <w:rFonts w:ascii="Times New Roman"/>
          <w:i/>
          <w:spacing w:val="-5"/>
          <w:sz w:val="24"/>
        </w:rPr>
        <w:t>CCO</w:t>
      </w:r>
    </w:p>
    <w:p w14:paraId="645C81BB" w14:textId="3190A819" w:rsidR="00871047" w:rsidRPr="005D2861" w:rsidRDefault="005D2861" w:rsidP="005D2861">
      <w:pPr>
        <w:tabs>
          <w:tab w:val="left" w:pos="1633"/>
          <w:tab w:val="left" w:pos="9301"/>
        </w:tabs>
        <w:ind w:left="1351"/>
        <w:rPr>
          <w:rFonts w:ascii="Times New Roman"/>
          <w:i/>
          <w:color w:val="FF0000"/>
          <w:sz w:val="24"/>
        </w:rPr>
      </w:pPr>
      <w:r w:rsidRPr="005D2861">
        <w:rPr>
          <w:rFonts w:ascii="Times New Roman"/>
          <w:i/>
          <w:color w:val="FF0000"/>
          <w:sz w:val="24"/>
        </w:rPr>
        <w:t>Chief Compliance Officer (CCO) Elysse Tarabola</w:t>
      </w:r>
      <w:r w:rsidR="0062281E">
        <w:rPr>
          <w:rFonts w:ascii="Times New Roman"/>
          <w:i/>
          <w:color w:val="FF0000"/>
          <w:sz w:val="24"/>
        </w:rPr>
        <w:t xml:space="preserve"> and Senior</w:t>
      </w:r>
      <w:r w:rsidR="009650B2">
        <w:rPr>
          <w:rFonts w:ascii="Times New Roman"/>
          <w:i/>
          <w:color w:val="FF0000"/>
          <w:sz w:val="24"/>
        </w:rPr>
        <w:t xml:space="preserve"> Director of</w:t>
      </w:r>
      <w:r w:rsidR="0062281E">
        <w:rPr>
          <w:rFonts w:ascii="Times New Roman"/>
          <w:i/>
          <w:color w:val="FF0000"/>
          <w:sz w:val="24"/>
        </w:rPr>
        <w:t xml:space="preserve"> Compliance</w:t>
      </w:r>
      <w:r w:rsidR="009650B2">
        <w:rPr>
          <w:rFonts w:ascii="Times New Roman"/>
          <w:i/>
          <w:color w:val="FF0000"/>
          <w:sz w:val="24"/>
        </w:rPr>
        <w:t xml:space="preserve"> (SDC)</w:t>
      </w:r>
      <w:r w:rsidR="0064121D">
        <w:rPr>
          <w:rFonts w:ascii="Times New Roman"/>
          <w:i/>
          <w:color w:val="FF0000"/>
          <w:sz w:val="24"/>
        </w:rPr>
        <w:t xml:space="preserve"> Chelsea Hardy</w:t>
      </w:r>
      <w:r w:rsidRPr="005D2861">
        <w:rPr>
          <w:rFonts w:ascii="Times New Roman"/>
          <w:i/>
          <w:color w:val="FF0000"/>
          <w:sz w:val="24"/>
        </w:rPr>
        <w:t xml:space="preserve"> updated the Commission on the following:</w:t>
      </w:r>
    </w:p>
    <w:p w14:paraId="35AB84FE" w14:textId="68F01107" w:rsidR="00A01C8E" w:rsidRDefault="00AF1096" w:rsidP="00AF1096">
      <w:pPr>
        <w:pStyle w:val="ListParagraph"/>
        <w:numPr>
          <w:ilvl w:val="0"/>
          <w:numId w:val="10"/>
        </w:numPr>
        <w:tabs>
          <w:tab w:val="left" w:pos="1633"/>
          <w:tab w:val="left" w:pos="930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Compliance Presentation</w:t>
      </w:r>
    </w:p>
    <w:p w14:paraId="53BD3594" w14:textId="6E0A6187" w:rsidR="00AF1096" w:rsidRPr="00AF1096" w:rsidRDefault="00AF1096" w:rsidP="00AF1096">
      <w:pPr>
        <w:pStyle w:val="ListParagraph"/>
        <w:numPr>
          <w:ilvl w:val="0"/>
          <w:numId w:val="10"/>
        </w:numPr>
        <w:tabs>
          <w:tab w:val="left" w:pos="1633"/>
          <w:tab w:val="left" w:pos="930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2023 Year-End Review</w:t>
      </w:r>
    </w:p>
    <w:p w14:paraId="6F8EB3E2" w14:textId="77777777" w:rsidR="00871047" w:rsidRDefault="00871047" w:rsidP="00871047">
      <w:pPr>
        <w:pStyle w:val="ListParagraph"/>
        <w:tabs>
          <w:tab w:val="left" w:pos="1633"/>
          <w:tab w:val="left" w:pos="9301"/>
        </w:tabs>
        <w:ind w:left="1633" w:firstLine="0"/>
        <w:rPr>
          <w:rFonts w:ascii="Times New Roman"/>
          <w:i/>
          <w:sz w:val="24"/>
        </w:rPr>
      </w:pPr>
    </w:p>
    <w:p w14:paraId="0ECE4116" w14:textId="6F7AE922" w:rsidR="00B9359B" w:rsidRPr="005D2861" w:rsidRDefault="00B9359B" w:rsidP="00B9359B">
      <w:pPr>
        <w:pStyle w:val="ListParagraph"/>
        <w:numPr>
          <w:ilvl w:val="1"/>
          <w:numId w:val="1"/>
        </w:numPr>
        <w:tabs>
          <w:tab w:val="left" w:pos="1634"/>
          <w:tab w:val="left" w:pos="7921"/>
        </w:tabs>
        <w:ind w:left="1634" w:hanging="283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Human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Resources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Community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Relations</w:t>
      </w:r>
      <w:r w:rsidR="00DB7880">
        <w:rPr>
          <w:rFonts w:ascii="Times New Roman"/>
          <w:i/>
          <w:sz w:val="24"/>
        </w:rPr>
        <w:t xml:space="preserve">                   </w:t>
      </w:r>
      <w:r>
        <w:rPr>
          <w:rFonts w:ascii="Times New Roman"/>
          <w:i/>
          <w:sz w:val="24"/>
        </w:rPr>
        <w:t>Michelle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S.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Ortiz-Trujillo,</w:t>
      </w:r>
      <w:r>
        <w:rPr>
          <w:rFonts w:ascii="Times New Roman"/>
          <w:i/>
          <w:spacing w:val="-2"/>
          <w:sz w:val="24"/>
        </w:rPr>
        <w:t xml:space="preserve"> SDHRCR</w:t>
      </w:r>
    </w:p>
    <w:p w14:paraId="0AD6698F" w14:textId="4FE3C9A3" w:rsidR="005D2861" w:rsidRDefault="00947D55" w:rsidP="005D2861">
      <w:pPr>
        <w:tabs>
          <w:tab w:val="left" w:pos="1634"/>
          <w:tab w:val="left" w:pos="7921"/>
        </w:tabs>
        <w:ind w:left="1351"/>
        <w:rPr>
          <w:rFonts w:ascii="Times New Roman"/>
          <w:i/>
          <w:color w:val="FF0000"/>
          <w:sz w:val="24"/>
        </w:rPr>
      </w:pPr>
      <w:r w:rsidRPr="002C16A5">
        <w:rPr>
          <w:rFonts w:ascii="Times New Roman"/>
          <w:i/>
          <w:color w:val="FF0000"/>
          <w:sz w:val="24"/>
        </w:rPr>
        <w:t>Senior Director of Human Resources and Community Relations, (SDHRCR) Michelle S. Ortiz</w:t>
      </w:r>
      <w:r w:rsidR="002C16A5" w:rsidRPr="002C16A5">
        <w:rPr>
          <w:rFonts w:ascii="Times New Roman"/>
          <w:i/>
          <w:color w:val="FF0000"/>
          <w:sz w:val="24"/>
        </w:rPr>
        <w:t xml:space="preserve"> Trujillo updated the Commission on the following:</w:t>
      </w:r>
    </w:p>
    <w:p w14:paraId="5EF6A903" w14:textId="00067F2A" w:rsidR="002C16A5" w:rsidRDefault="00756A16" w:rsidP="000B0C18">
      <w:pPr>
        <w:pStyle w:val="ListParagraph"/>
        <w:numPr>
          <w:ilvl w:val="0"/>
          <w:numId w:val="13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Updates with Paychex</w:t>
      </w:r>
    </w:p>
    <w:p w14:paraId="5501B692" w14:textId="2892DC71" w:rsidR="00756A16" w:rsidRDefault="00756A16" w:rsidP="000B0C18">
      <w:pPr>
        <w:pStyle w:val="ListParagraph"/>
        <w:numPr>
          <w:ilvl w:val="0"/>
          <w:numId w:val="13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Member Services</w:t>
      </w:r>
    </w:p>
    <w:p w14:paraId="4BE166B5" w14:textId="0640F6CD" w:rsidR="00756A16" w:rsidRPr="000B0C18" w:rsidRDefault="00756A16" w:rsidP="000B0C18">
      <w:pPr>
        <w:pStyle w:val="ListParagraph"/>
        <w:numPr>
          <w:ilvl w:val="0"/>
          <w:numId w:val="13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Community Relations</w:t>
      </w:r>
    </w:p>
    <w:p w14:paraId="11FFC273" w14:textId="77777777" w:rsidR="002C16A5" w:rsidRPr="002C16A5" w:rsidRDefault="002C16A5" w:rsidP="005D2861">
      <w:pPr>
        <w:tabs>
          <w:tab w:val="left" w:pos="1634"/>
          <w:tab w:val="left" w:pos="7921"/>
        </w:tabs>
        <w:ind w:left="1351"/>
        <w:rPr>
          <w:rFonts w:ascii="Times New Roman"/>
          <w:i/>
          <w:color w:val="FF0000"/>
          <w:sz w:val="24"/>
        </w:rPr>
      </w:pPr>
    </w:p>
    <w:p w14:paraId="19A393C7" w14:textId="5EEF9976" w:rsidR="00B9359B" w:rsidRPr="00843D20" w:rsidRDefault="00B9359B" w:rsidP="00B9359B">
      <w:pPr>
        <w:pStyle w:val="ListParagraph"/>
        <w:numPr>
          <w:ilvl w:val="1"/>
          <w:numId w:val="1"/>
        </w:numPr>
        <w:tabs>
          <w:tab w:val="left" w:pos="1693"/>
          <w:tab w:val="left" w:pos="9721"/>
        </w:tabs>
        <w:ind w:left="1693" w:hanging="34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CEO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Report</w:t>
      </w:r>
      <w:r w:rsidR="00DB7880">
        <w:rPr>
          <w:rFonts w:ascii="Times New Roman"/>
          <w:i/>
          <w:sz w:val="24"/>
        </w:rPr>
        <w:t xml:space="preserve">                                                                                                  </w:t>
      </w:r>
      <w:r>
        <w:rPr>
          <w:rFonts w:ascii="Times New Roman"/>
          <w:i/>
          <w:sz w:val="24"/>
        </w:rPr>
        <w:t>Larry Lewis,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CEO</w:t>
      </w:r>
    </w:p>
    <w:p w14:paraId="58EFC458" w14:textId="1F5308CE" w:rsidR="00843D20" w:rsidRDefault="00843D20" w:rsidP="00843D20">
      <w:pPr>
        <w:tabs>
          <w:tab w:val="left" w:pos="1693"/>
          <w:tab w:val="left" w:pos="9721"/>
        </w:tabs>
        <w:ind w:left="1351"/>
        <w:rPr>
          <w:rFonts w:ascii="Times New Roman"/>
          <w:i/>
          <w:color w:val="FF0000"/>
          <w:sz w:val="24"/>
        </w:rPr>
      </w:pPr>
      <w:r w:rsidRPr="00843D20">
        <w:rPr>
          <w:rFonts w:ascii="Times New Roman"/>
          <w:i/>
          <w:color w:val="FF0000"/>
          <w:sz w:val="24"/>
        </w:rPr>
        <w:t>Chief Executive Officer (CEO) Larry Lewis updated the Commission on the following:</w:t>
      </w:r>
    </w:p>
    <w:p w14:paraId="53DC653E" w14:textId="7E7DA606" w:rsidR="00843D20" w:rsidRDefault="00451423" w:rsidP="00AA1401">
      <w:pPr>
        <w:pStyle w:val="ListParagraph"/>
        <w:numPr>
          <w:ilvl w:val="0"/>
          <w:numId w:val="16"/>
        </w:numPr>
        <w:tabs>
          <w:tab w:val="left" w:pos="1693"/>
          <w:tab w:val="left" w:pos="97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Landscaping bids</w:t>
      </w:r>
      <w:r w:rsidR="00DF600D">
        <w:rPr>
          <w:rFonts w:ascii="Times New Roman"/>
          <w:i/>
          <w:color w:val="FF0000"/>
          <w:sz w:val="24"/>
        </w:rPr>
        <w:t xml:space="preserve"> for </w:t>
      </w:r>
      <w:r w:rsidR="0058220F">
        <w:rPr>
          <w:rFonts w:ascii="Times New Roman"/>
          <w:i/>
          <w:color w:val="FF0000"/>
          <w:sz w:val="24"/>
        </w:rPr>
        <w:t>CHPIV facility</w:t>
      </w:r>
    </w:p>
    <w:p w14:paraId="6E9558EE" w14:textId="36253DBC" w:rsidR="0058220F" w:rsidRDefault="0058220F" w:rsidP="00AA1401">
      <w:pPr>
        <w:pStyle w:val="ListParagraph"/>
        <w:numPr>
          <w:ilvl w:val="0"/>
          <w:numId w:val="16"/>
        </w:numPr>
        <w:tabs>
          <w:tab w:val="left" w:pos="1693"/>
          <w:tab w:val="left" w:pos="97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Strategy Sessions</w:t>
      </w:r>
      <w:r w:rsidR="00336914">
        <w:rPr>
          <w:rFonts w:ascii="Times New Roman"/>
          <w:i/>
          <w:color w:val="FF0000"/>
          <w:sz w:val="24"/>
        </w:rPr>
        <w:t xml:space="preserve"> with CHPIV and Health Net</w:t>
      </w:r>
    </w:p>
    <w:p w14:paraId="03DF6EC3" w14:textId="27A19115" w:rsidR="00282022" w:rsidRDefault="003A406B" w:rsidP="00AA1401">
      <w:pPr>
        <w:pStyle w:val="ListParagraph"/>
        <w:numPr>
          <w:ilvl w:val="0"/>
          <w:numId w:val="16"/>
        </w:numPr>
        <w:tabs>
          <w:tab w:val="left" w:pos="1693"/>
          <w:tab w:val="left" w:pos="97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LHPC Strategic Planning</w:t>
      </w:r>
      <w:r w:rsidR="00816D91">
        <w:rPr>
          <w:rFonts w:ascii="Times New Roman"/>
          <w:i/>
          <w:color w:val="FF0000"/>
          <w:sz w:val="24"/>
        </w:rPr>
        <w:t xml:space="preserve"> meeting</w:t>
      </w:r>
    </w:p>
    <w:p w14:paraId="473423BB" w14:textId="3DD0EA58" w:rsidR="0074231D" w:rsidRPr="00AA1401" w:rsidRDefault="002C540D" w:rsidP="00AA1401">
      <w:pPr>
        <w:pStyle w:val="ListParagraph"/>
        <w:numPr>
          <w:ilvl w:val="0"/>
          <w:numId w:val="16"/>
        </w:numPr>
        <w:tabs>
          <w:tab w:val="left" w:pos="1693"/>
          <w:tab w:val="left" w:pos="9721"/>
        </w:tabs>
        <w:rPr>
          <w:rFonts w:ascii="Times New Roman"/>
          <w:i/>
          <w:color w:val="FF0000"/>
          <w:sz w:val="24"/>
        </w:rPr>
      </w:pPr>
      <w:proofErr w:type="spellStart"/>
      <w:r>
        <w:rPr>
          <w:rFonts w:ascii="Times New Roman"/>
          <w:i/>
          <w:color w:val="FF0000"/>
          <w:sz w:val="24"/>
        </w:rPr>
        <w:t>CalAIM</w:t>
      </w:r>
      <w:proofErr w:type="spellEnd"/>
      <w:r>
        <w:rPr>
          <w:rFonts w:ascii="Times New Roman"/>
          <w:i/>
          <w:color w:val="FF0000"/>
          <w:sz w:val="24"/>
        </w:rPr>
        <w:t xml:space="preserve"> meeting at CHPIV</w:t>
      </w:r>
    </w:p>
    <w:p w14:paraId="308B8411" w14:textId="77777777" w:rsidR="00A91880" w:rsidRDefault="00A91880" w:rsidP="00843D20">
      <w:pPr>
        <w:tabs>
          <w:tab w:val="left" w:pos="1693"/>
          <w:tab w:val="left" w:pos="9721"/>
        </w:tabs>
        <w:ind w:left="1351"/>
        <w:rPr>
          <w:rFonts w:ascii="Times New Roman"/>
          <w:i/>
          <w:color w:val="FF0000"/>
          <w:sz w:val="24"/>
        </w:rPr>
      </w:pPr>
    </w:p>
    <w:p w14:paraId="5F6F03C6" w14:textId="545231EB" w:rsidR="00B9359B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Other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new or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 xml:space="preserve">old </w:t>
      </w:r>
      <w:r w:rsidR="00DB7880">
        <w:rPr>
          <w:rFonts w:ascii="Times New Roman"/>
          <w:color w:val="232323"/>
          <w:spacing w:val="-2"/>
          <w:sz w:val="24"/>
        </w:rPr>
        <w:t xml:space="preserve">business                                                                                </w:t>
      </w:r>
      <w:r>
        <w:rPr>
          <w:rFonts w:ascii="Times New Roman"/>
          <w:i/>
          <w:color w:val="232323"/>
          <w:sz w:val="24"/>
        </w:rPr>
        <w:t>Lee</w:t>
      </w:r>
      <w:r>
        <w:rPr>
          <w:rFonts w:ascii="Times New Roman"/>
          <w:i/>
          <w:color w:val="232323"/>
          <w:spacing w:val="-4"/>
          <w:sz w:val="24"/>
        </w:rPr>
        <w:t xml:space="preserve"> </w:t>
      </w:r>
      <w:r>
        <w:rPr>
          <w:rFonts w:ascii="Times New Roman"/>
          <w:i/>
          <w:color w:val="232323"/>
          <w:sz w:val="24"/>
        </w:rPr>
        <w:t>Hindman,</w:t>
      </w:r>
      <w:r>
        <w:rPr>
          <w:rFonts w:ascii="Times New Roman"/>
          <w:i/>
          <w:color w:val="232323"/>
          <w:spacing w:val="1"/>
          <w:sz w:val="24"/>
        </w:rPr>
        <w:t xml:space="preserve"> </w:t>
      </w:r>
      <w:r>
        <w:rPr>
          <w:rFonts w:ascii="Times New Roman"/>
          <w:i/>
          <w:color w:val="232323"/>
          <w:spacing w:val="-2"/>
          <w:sz w:val="24"/>
        </w:rPr>
        <w:t>Chair</w:t>
      </w:r>
    </w:p>
    <w:p w14:paraId="40F0B26C" w14:textId="2A53A764" w:rsidR="00B9359B" w:rsidRDefault="00ED52FB" w:rsidP="00ED52FB">
      <w:pPr>
        <w:pStyle w:val="BodyText"/>
        <w:ind w:left="1440"/>
        <w:rPr>
          <w:i/>
          <w:color w:val="FF0000"/>
        </w:rPr>
      </w:pPr>
      <w:r w:rsidRPr="00ED52FB">
        <w:rPr>
          <w:i/>
          <w:color w:val="FF0000"/>
        </w:rPr>
        <w:t>None.</w:t>
      </w:r>
    </w:p>
    <w:p w14:paraId="2A523E4C" w14:textId="77777777" w:rsidR="00ED52FB" w:rsidRPr="00ED52FB" w:rsidRDefault="00ED52FB" w:rsidP="00ED52FB">
      <w:pPr>
        <w:pStyle w:val="BodyText"/>
        <w:ind w:left="1440"/>
        <w:rPr>
          <w:i/>
          <w:color w:val="FF0000"/>
        </w:rPr>
      </w:pPr>
    </w:p>
    <w:p w14:paraId="6CF9BDDC" w14:textId="5D9DCD47" w:rsidR="00B9359B" w:rsidRPr="006F4F20" w:rsidRDefault="00B9359B" w:rsidP="00B9359B">
      <w:pPr>
        <w:pStyle w:val="ListParagraph"/>
        <w:numPr>
          <w:ilvl w:val="0"/>
          <w:numId w:val="1"/>
        </w:numPr>
        <w:tabs>
          <w:tab w:val="left" w:pos="1440"/>
          <w:tab w:val="left" w:pos="9541"/>
        </w:tabs>
        <w:spacing w:before="1"/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Commissioner</w:t>
      </w:r>
      <w:r>
        <w:rPr>
          <w:rFonts w:ascii="Times New Roman"/>
          <w:color w:val="232323"/>
          <w:spacing w:val="-2"/>
          <w:sz w:val="24"/>
        </w:rPr>
        <w:t xml:space="preserve"> Remarks</w:t>
      </w:r>
      <w:r w:rsidR="00F46B95">
        <w:rPr>
          <w:rFonts w:ascii="Times New Roman"/>
          <w:color w:val="232323"/>
          <w:sz w:val="24"/>
        </w:rPr>
        <w:t xml:space="preserve">                                                                                </w:t>
      </w:r>
      <w:r>
        <w:rPr>
          <w:rFonts w:ascii="Times New Roman"/>
          <w:i/>
          <w:color w:val="232323"/>
          <w:sz w:val="24"/>
        </w:rPr>
        <w:t>Lee</w:t>
      </w:r>
      <w:r>
        <w:rPr>
          <w:rFonts w:ascii="Times New Roman"/>
          <w:i/>
          <w:color w:val="232323"/>
          <w:spacing w:val="-4"/>
          <w:sz w:val="24"/>
        </w:rPr>
        <w:t xml:space="preserve"> </w:t>
      </w:r>
      <w:r>
        <w:rPr>
          <w:rFonts w:ascii="Times New Roman"/>
          <w:i/>
          <w:color w:val="232323"/>
          <w:sz w:val="24"/>
        </w:rPr>
        <w:t>Hindman,</w:t>
      </w:r>
      <w:r>
        <w:rPr>
          <w:rFonts w:ascii="Times New Roman"/>
          <w:i/>
          <w:color w:val="232323"/>
          <w:spacing w:val="1"/>
          <w:sz w:val="24"/>
        </w:rPr>
        <w:t xml:space="preserve"> </w:t>
      </w:r>
      <w:r>
        <w:rPr>
          <w:rFonts w:ascii="Times New Roman"/>
          <w:i/>
          <w:color w:val="232323"/>
          <w:spacing w:val="-2"/>
          <w:sz w:val="24"/>
        </w:rPr>
        <w:t>Chair</w:t>
      </w:r>
    </w:p>
    <w:p w14:paraId="4A30E63F" w14:textId="77777777" w:rsidR="00EB2866" w:rsidRPr="00EB6BC5" w:rsidRDefault="0067201E" w:rsidP="0067201E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 w:rsidRPr="00EB6BC5">
        <w:rPr>
          <w:rFonts w:ascii="Times New Roman"/>
          <w:i/>
          <w:iCs/>
          <w:color w:val="FF0000"/>
          <w:sz w:val="24"/>
        </w:rPr>
        <w:t>Committee Chair Lee Hindman sugges</w:t>
      </w:r>
      <w:r w:rsidR="000704D6" w:rsidRPr="00EB6BC5">
        <w:rPr>
          <w:rFonts w:ascii="Times New Roman"/>
          <w:i/>
          <w:iCs/>
          <w:color w:val="FF0000"/>
          <w:sz w:val="24"/>
        </w:rPr>
        <w:t>ted that it would be a good idea for the Finance</w:t>
      </w:r>
    </w:p>
    <w:p w14:paraId="7E6C8D57" w14:textId="77777777" w:rsidR="00ED52FB" w:rsidRDefault="000704D6" w:rsidP="0067201E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 w:rsidRPr="00EB6BC5">
        <w:rPr>
          <w:rFonts w:ascii="Times New Roman"/>
          <w:i/>
          <w:iCs/>
          <w:color w:val="FF0000"/>
          <w:sz w:val="24"/>
        </w:rPr>
        <w:t xml:space="preserve">Committee to meet with </w:t>
      </w:r>
      <w:r w:rsidR="00AB4575" w:rsidRPr="00EB6BC5">
        <w:rPr>
          <w:rFonts w:ascii="Times New Roman"/>
          <w:i/>
          <w:iCs/>
          <w:color w:val="FF0000"/>
          <w:sz w:val="24"/>
        </w:rPr>
        <w:t>the CFO</w:t>
      </w:r>
      <w:r w:rsidR="00FF7529" w:rsidRPr="00EB6BC5">
        <w:rPr>
          <w:rFonts w:ascii="Times New Roman"/>
          <w:i/>
          <w:iCs/>
          <w:color w:val="FF0000"/>
          <w:sz w:val="24"/>
        </w:rPr>
        <w:t xml:space="preserve"> one hour </w:t>
      </w:r>
      <w:r w:rsidR="0040793C">
        <w:rPr>
          <w:rFonts w:ascii="Times New Roman"/>
          <w:i/>
          <w:iCs/>
          <w:color w:val="FF0000"/>
          <w:sz w:val="24"/>
        </w:rPr>
        <w:t>prior to</w:t>
      </w:r>
      <w:r w:rsidR="00FF7529" w:rsidRPr="00EB6BC5">
        <w:rPr>
          <w:rFonts w:ascii="Times New Roman"/>
          <w:i/>
          <w:iCs/>
          <w:color w:val="FF0000"/>
          <w:sz w:val="24"/>
        </w:rPr>
        <w:t xml:space="preserve"> the Finance Committee meeting</w:t>
      </w:r>
      <w:r w:rsidR="00AB4575" w:rsidRPr="00EB6BC5">
        <w:rPr>
          <w:rFonts w:ascii="Times New Roman"/>
          <w:i/>
          <w:iCs/>
          <w:color w:val="FF0000"/>
          <w:sz w:val="24"/>
        </w:rPr>
        <w:t xml:space="preserve"> to</w:t>
      </w:r>
    </w:p>
    <w:p w14:paraId="2042F928" w14:textId="24424021" w:rsidR="006F4F20" w:rsidRPr="00EB6BC5" w:rsidRDefault="00ED52FB" w:rsidP="0067201E">
      <w:pPr>
        <w:pStyle w:val="ListParagraph"/>
        <w:ind w:left="1800"/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i/>
          <w:iCs/>
          <w:color w:val="FF0000"/>
          <w:sz w:val="24"/>
        </w:rPr>
        <w:t>t</w:t>
      </w:r>
      <w:r w:rsidR="00AB4575" w:rsidRPr="00EB6BC5">
        <w:rPr>
          <w:rFonts w:ascii="Times New Roman"/>
          <w:i/>
          <w:iCs/>
          <w:color w:val="FF0000"/>
          <w:sz w:val="24"/>
        </w:rPr>
        <w:t>horoughly</w:t>
      </w:r>
      <w:r>
        <w:rPr>
          <w:rFonts w:ascii="Times New Roman"/>
          <w:i/>
          <w:iCs/>
          <w:color w:val="FF0000"/>
          <w:sz w:val="24"/>
        </w:rPr>
        <w:t xml:space="preserve"> </w:t>
      </w:r>
      <w:r w:rsidR="00FF7529" w:rsidRPr="00EB6BC5">
        <w:rPr>
          <w:rFonts w:ascii="Times New Roman"/>
          <w:i/>
          <w:iCs/>
          <w:color w:val="FF0000"/>
          <w:sz w:val="24"/>
        </w:rPr>
        <w:t xml:space="preserve">cover financial </w:t>
      </w:r>
      <w:r w:rsidR="00EB2866" w:rsidRPr="00EB6BC5">
        <w:rPr>
          <w:rFonts w:ascii="Times New Roman"/>
          <w:i/>
          <w:iCs/>
          <w:color w:val="FF0000"/>
          <w:sz w:val="24"/>
        </w:rPr>
        <w:t>information.</w:t>
      </w:r>
    </w:p>
    <w:p w14:paraId="5A221F20" w14:textId="789E0B80" w:rsidR="00B9359B" w:rsidRPr="00947AA7" w:rsidRDefault="00B9359B" w:rsidP="00B9359B">
      <w:pPr>
        <w:pStyle w:val="Heading5"/>
        <w:spacing w:before="214"/>
      </w:pPr>
      <w:r w:rsidRPr="00947AA7">
        <w:rPr>
          <w:spacing w:val="-2"/>
        </w:rPr>
        <w:t>Adjournment</w:t>
      </w:r>
    </w:p>
    <w:p w14:paraId="09B8C2FD" w14:textId="1259CDC5" w:rsidR="007D54B6" w:rsidRPr="002E3C2E" w:rsidRDefault="002E3C2E" w:rsidP="00F46B95">
      <w:pPr>
        <w:ind w:firstLine="720"/>
        <w:rPr>
          <w:i/>
          <w:iCs/>
          <w:color w:val="FF0000"/>
        </w:rPr>
      </w:pPr>
      <w:r w:rsidRPr="002E3C2E">
        <w:rPr>
          <w:rFonts w:ascii="Times New Roman" w:hAnsi="Times New Roman" w:cs="Times New Roman"/>
          <w:i/>
          <w:iCs/>
          <w:color w:val="FF0000"/>
          <w:sz w:val="24"/>
          <w:szCs w:val="24"/>
        </w:rPr>
        <w:t>The meeting was adjourned at 1:54 p.m.</w:t>
      </w:r>
    </w:p>
    <w:sectPr w:rsidR="007D54B6" w:rsidRPr="002E3C2E" w:rsidSect="00CA087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C1DE" w14:textId="77777777" w:rsidR="00CA087D" w:rsidRDefault="00CA087D" w:rsidP="006E3109">
      <w:r>
        <w:separator/>
      </w:r>
    </w:p>
  </w:endnote>
  <w:endnote w:type="continuationSeparator" w:id="0">
    <w:p w14:paraId="064A5441" w14:textId="77777777" w:rsidR="00CA087D" w:rsidRDefault="00CA087D" w:rsidP="006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D640" w14:textId="77777777" w:rsidR="00CA087D" w:rsidRDefault="00CA087D" w:rsidP="006E3109">
      <w:r>
        <w:separator/>
      </w:r>
    </w:p>
  </w:footnote>
  <w:footnote w:type="continuationSeparator" w:id="0">
    <w:p w14:paraId="18E07F70" w14:textId="77777777" w:rsidR="00CA087D" w:rsidRDefault="00CA087D" w:rsidP="006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4E37" w14:textId="727286EE" w:rsidR="006E3109" w:rsidRDefault="006E3109" w:rsidP="006E3109">
    <w:pPr>
      <w:pStyle w:val="Header"/>
      <w:tabs>
        <w:tab w:val="clear" w:pos="4680"/>
        <w:tab w:val="clear" w:pos="9360"/>
        <w:tab w:val="left" w:pos="36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5D38F" wp14:editId="2EAF3DD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970" cy="1560830"/>
          <wp:effectExtent l="0" t="0" r="0" b="1270"/>
          <wp:wrapNone/>
          <wp:docPr id="1120103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968752352"/>
        <w:placeholder>
          <w:docPart w:val="9451E765FDE64EEDAADC86B6FA03A3AE"/>
        </w:placeholder>
        <w:temporary/>
        <w:showingPlcHdr/>
        <w15:appearance w15:val="hidden"/>
      </w:sdtPr>
      <w:sdtEndPr/>
      <w:sdtContent>
        <w:r>
          <w:t>[Type here]</w:t>
        </w:r>
      </w:sdtContent>
    </w:sdt>
    <w:r>
      <w:tab/>
    </w:r>
  </w:p>
  <w:p w14:paraId="57113721" w14:textId="77777777" w:rsidR="006E3109" w:rsidRDefault="006E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BD4"/>
    <w:multiLevelType w:val="hybridMultilevel"/>
    <w:tmpl w:val="3D207CC8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AB96ABD"/>
    <w:multiLevelType w:val="hybridMultilevel"/>
    <w:tmpl w:val="5254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D092E"/>
    <w:multiLevelType w:val="hybridMultilevel"/>
    <w:tmpl w:val="B7F6D6E2"/>
    <w:lvl w:ilvl="0" w:tplc="0409000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1" w:hanging="360"/>
      </w:pPr>
      <w:rPr>
        <w:rFonts w:ascii="Wingdings" w:hAnsi="Wingdings" w:hint="default"/>
      </w:rPr>
    </w:lvl>
  </w:abstractNum>
  <w:abstractNum w:abstractNumId="3" w15:restartNumberingAfterBreak="0">
    <w:nsid w:val="2E3F6DCF"/>
    <w:multiLevelType w:val="hybridMultilevel"/>
    <w:tmpl w:val="E19CC3C4"/>
    <w:lvl w:ilvl="0" w:tplc="0409000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4" w15:restartNumberingAfterBreak="0">
    <w:nsid w:val="328142C4"/>
    <w:multiLevelType w:val="hybridMultilevel"/>
    <w:tmpl w:val="4FF835D4"/>
    <w:lvl w:ilvl="0" w:tplc="0409000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1" w:hanging="360"/>
      </w:pPr>
      <w:rPr>
        <w:rFonts w:ascii="Wingdings" w:hAnsi="Wingdings" w:hint="default"/>
      </w:rPr>
    </w:lvl>
  </w:abstractNum>
  <w:abstractNum w:abstractNumId="5" w15:restartNumberingAfterBreak="0">
    <w:nsid w:val="3C7512C9"/>
    <w:multiLevelType w:val="hybridMultilevel"/>
    <w:tmpl w:val="DC1A5BBA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" w15:restartNumberingAfterBreak="0">
    <w:nsid w:val="3E0920BF"/>
    <w:multiLevelType w:val="hybridMultilevel"/>
    <w:tmpl w:val="3252EDA2"/>
    <w:lvl w:ilvl="0" w:tplc="A4EC9FAE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480C80D4">
      <w:start w:val="1"/>
      <w:numFmt w:val="lowerLetter"/>
      <w:lvlText w:val="%2."/>
      <w:lvlJc w:val="left"/>
      <w:pPr>
        <w:ind w:left="1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7" w15:restartNumberingAfterBreak="0">
    <w:nsid w:val="41371232"/>
    <w:multiLevelType w:val="hybridMultilevel"/>
    <w:tmpl w:val="654220DA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8" w15:restartNumberingAfterBreak="0">
    <w:nsid w:val="4BE01C0A"/>
    <w:multiLevelType w:val="hybridMultilevel"/>
    <w:tmpl w:val="ABD20A14"/>
    <w:lvl w:ilvl="0" w:tplc="0409000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9" w15:restartNumberingAfterBreak="0">
    <w:nsid w:val="543840E8"/>
    <w:multiLevelType w:val="hybridMultilevel"/>
    <w:tmpl w:val="800EF6F6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0" w15:restartNumberingAfterBreak="0">
    <w:nsid w:val="55572388"/>
    <w:multiLevelType w:val="hybridMultilevel"/>
    <w:tmpl w:val="BDD876BA"/>
    <w:lvl w:ilvl="0" w:tplc="0409000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11" w15:restartNumberingAfterBreak="0">
    <w:nsid w:val="670A28B9"/>
    <w:multiLevelType w:val="hybridMultilevel"/>
    <w:tmpl w:val="DB644008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2" w15:restartNumberingAfterBreak="0">
    <w:nsid w:val="69830D13"/>
    <w:multiLevelType w:val="hybridMultilevel"/>
    <w:tmpl w:val="90DCCD64"/>
    <w:lvl w:ilvl="0" w:tplc="0409000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1" w:hanging="360"/>
      </w:pPr>
      <w:rPr>
        <w:rFonts w:ascii="Wingdings" w:hAnsi="Wingdings" w:hint="default"/>
      </w:rPr>
    </w:lvl>
  </w:abstractNum>
  <w:abstractNum w:abstractNumId="13" w15:restartNumberingAfterBreak="0">
    <w:nsid w:val="6EE6489C"/>
    <w:multiLevelType w:val="hybridMultilevel"/>
    <w:tmpl w:val="9C087448"/>
    <w:lvl w:ilvl="0" w:tplc="0409000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14" w15:restartNumberingAfterBreak="0">
    <w:nsid w:val="70460A73"/>
    <w:multiLevelType w:val="hybridMultilevel"/>
    <w:tmpl w:val="F07092CE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5" w15:restartNumberingAfterBreak="0">
    <w:nsid w:val="7BA54CE8"/>
    <w:multiLevelType w:val="hybridMultilevel"/>
    <w:tmpl w:val="839A4B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72732">
    <w:abstractNumId w:val="6"/>
  </w:num>
  <w:num w:numId="2" w16cid:durableId="730537251">
    <w:abstractNumId w:val="15"/>
  </w:num>
  <w:num w:numId="3" w16cid:durableId="2125953578">
    <w:abstractNumId w:val="11"/>
  </w:num>
  <w:num w:numId="4" w16cid:durableId="2114978474">
    <w:abstractNumId w:val="14"/>
  </w:num>
  <w:num w:numId="5" w16cid:durableId="333726699">
    <w:abstractNumId w:val="8"/>
  </w:num>
  <w:num w:numId="6" w16cid:durableId="595359564">
    <w:abstractNumId w:val="12"/>
  </w:num>
  <w:num w:numId="7" w16cid:durableId="1462844904">
    <w:abstractNumId w:val="7"/>
  </w:num>
  <w:num w:numId="8" w16cid:durableId="894506887">
    <w:abstractNumId w:val="10"/>
  </w:num>
  <w:num w:numId="9" w16cid:durableId="1013728657">
    <w:abstractNumId w:val="1"/>
  </w:num>
  <w:num w:numId="10" w16cid:durableId="1781801620">
    <w:abstractNumId w:val="5"/>
  </w:num>
  <w:num w:numId="11" w16cid:durableId="636879537">
    <w:abstractNumId w:val="13"/>
  </w:num>
  <w:num w:numId="12" w16cid:durableId="502281036">
    <w:abstractNumId w:val="4"/>
  </w:num>
  <w:num w:numId="13" w16cid:durableId="235210050">
    <w:abstractNumId w:val="9"/>
  </w:num>
  <w:num w:numId="14" w16cid:durableId="1555383334">
    <w:abstractNumId w:val="3"/>
  </w:num>
  <w:num w:numId="15" w16cid:durableId="1423259418">
    <w:abstractNumId w:val="2"/>
  </w:num>
  <w:num w:numId="16" w16cid:durableId="68714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6"/>
    <w:rsid w:val="00023BA6"/>
    <w:rsid w:val="000343FB"/>
    <w:rsid w:val="00047098"/>
    <w:rsid w:val="000704D6"/>
    <w:rsid w:val="00070C26"/>
    <w:rsid w:val="000B0C18"/>
    <w:rsid w:val="000C1AAE"/>
    <w:rsid w:val="0012480E"/>
    <w:rsid w:val="0018044E"/>
    <w:rsid w:val="001C0769"/>
    <w:rsid w:val="001C2341"/>
    <w:rsid w:val="001C2FFE"/>
    <w:rsid w:val="001D46AF"/>
    <w:rsid w:val="001D54FF"/>
    <w:rsid w:val="001F43FB"/>
    <w:rsid w:val="002276B0"/>
    <w:rsid w:val="00275A74"/>
    <w:rsid w:val="00282022"/>
    <w:rsid w:val="00286904"/>
    <w:rsid w:val="00295914"/>
    <w:rsid w:val="002C16A5"/>
    <w:rsid w:val="002C540D"/>
    <w:rsid w:val="002C54D8"/>
    <w:rsid w:val="002E3C2E"/>
    <w:rsid w:val="00303A31"/>
    <w:rsid w:val="00320EDC"/>
    <w:rsid w:val="00322FF8"/>
    <w:rsid w:val="003230C6"/>
    <w:rsid w:val="003276F2"/>
    <w:rsid w:val="003314B7"/>
    <w:rsid w:val="00336914"/>
    <w:rsid w:val="003A3962"/>
    <w:rsid w:val="003A406B"/>
    <w:rsid w:val="003C4AE1"/>
    <w:rsid w:val="00405909"/>
    <w:rsid w:val="0040793C"/>
    <w:rsid w:val="0042202F"/>
    <w:rsid w:val="00430B52"/>
    <w:rsid w:val="00444AC0"/>
    <w:rsid w:val="00451423"/>
    <w:rsid w:val="0045237B"/>
    <w:rsid w:val="004574B6"/>
    <w:rsid w:val="00462CFC"/>
    <w:rsid w:val="004640BF"/>
    <w:rsid w:val="004B60B8"/>
    <w:rsid w:val="004C4D07"/>
    <w:rsid w:val="00503022"/>
    <w:rsid w:val="00553920"/>
    <w:rsid w:val="00577814"/>
    <w:rsid w:val="0058220F"/>
    <w:rsid w:val="0059164D"/>
    <w:rsid w:val="00595875"/>
    <w:rsid w:val="005A6CD1"/>
    <w:rsid w:val="005C7D01"/>
    <w:rsid w:val="005D2861"/>
    <w:rsid w:val="0062177D"/>
    <w:rsid w:val="0062281E"/>
    <w:rsid w:val="0064121D"/>
    <w:rsid w:val="00657B89"/>
    <w:rsid w:val="0066212D"/>
    <w:rsid w:val="0067201E"/>
    <w:rsid w:val="00675A23"/>
    <w:rsid w:val="00685489"/>
    <w:rsid w:val="00695C33"/>
    <w:rsid w:val="006D7860"/>
    <w:rsid w:val="006E3109"/>
    <w:rsid w:val="006F4F20"/>
    <w:rsid w:val="0073751E"/>
    <w:rsid w:val="0074231D"/>
    <w:rsid w:val="007448D5"/>
    <w:rsid w:val="00756A16"/>
    <w:rsid w:val="00775AB7"/>
    <w:rsid w:val="007D54B6"/>
    <w:rsid w:val="007E1AB6"/>
    <w:rsid w:val="007F555A"/>
    <w:rsid w:val="008058D2"/>
    <w:rsid w:val="00816D91"/>
    <w:rsid w:val="008236E1"/>
    <w:rsid w:val="00842748"/>
    <w:rsid w:val="00843D20"/>
    <w:rsid w:val="00844875"/>
    <w:rsid w:val="0084612F"/>
    <w:rsid w:val="008478EE"/>
    <w:rsid w:val="00850423"/>
    <w:rsid w:val="00871047"/>
    <w:rsid w:val="00892AC5"/>
    <w:rsid w:val="008D1264"/>
    <w:rsid w:val="008E2B0F"/>
    <w:rsid w:val="008F1CD2"/>
    <w:rsid w:val="009130DC"/>
    <w:rsid w:val="00923B25"/>
    <w:rsid w:val="00947D55"/>
    <w:rsid w:val="00957C9E"/>
    <w:rsid w:val="009650B2"/>
    <w:rsid w:val="009823C2"/>
    <w:rsid w:val="009943CA"/>
    <w:rsid w:val="0099557B"/>
    <w:rsid w:val="00995B40"/>
    <w:rsid w:val="009C24F7"/>
    <w:rsid w:val="009C3B26"/>
    <w:rsid w:val="00A01C8E"/>
    <w:rsid w:val="00A1759E"/>
    <w:rsid w:val="00A31788"/>
    <w:rsid w:val="00A41CC6"/>
    <w:rsid w:val="00A74F06"/>
    <w:rsid w:val="00A74FB5"/>
    <w:rsid w:val="00A819DB"/>
    <w:rsid w:val="00A840F9"/>
    <w:rsid w:val="00A90FB6"/>
    <w:rsid w:val="00A91880"/>
    <w:rsid w:val="00AA1401"/>
    <w:rsid w:val="00AB4575"/>
    <w:rsid w:val="00AF1096"/>
    <w:rsid w:val="00B133B1"/>
    <w:rsid w:val="00B23F6A"/>
    <w:rsid w:val="00B4180E"/>
    <w:rsid w:val="00B55907"/>
    <w:rsid w:val="00B62643"/>
    <w:rsid w:val="00B86F5D"/>
    <w:rsid w:val="00B9359B"/>
    <w:rsid w:val="00BA0EF0"/>
    <w:rsid w:val="00BB0B02"/>
    <w:rsid w:val="00BB504D"/>
    <w:rsid w:val="00BB76EA"/>
    <w:rsid w:val="00BD032F"/>
    <w:rsid w:val="00BD36B7"/>
    <w:rsid w:val="00BD42C4"/>
    <w:rsid w:val="00BF4A9E"/>
    <w:rsid w:val="00C02EEF"/>
    <w:rsid w:val="00C60762"/>
    <w:rsid w:val="00C71D8C"/>
    <w:rsid w:val="00C76B1B"/>
    <w:rsid w:val="00C821A8"/>
    <w:rsid w:val="00CA087D"/>
    <w:rsid w:val="00CD0928"/>
    <w:rsid w:val="00D15C0F"/>
    <w:rsid w:val="00DA141C"/>
    <w:rsid w:val="00DB7880"/>
    <w:rsid w:val="00DE2835"/>
    <w:rsid w:val="00DF600D"/>
    <w:rsid w:val="00E05491"/>
    <w:rsid w:val="00E56D4D"/>
    <w:rsid w:val="00E576A7"/>
    <w:rsid w:val="00E95B14"/>
    <w:rsid w:val="00EB2866"/>
    <w:rsid w:val="00EB6BC5"/>
    <w:rsid w:val="00EC5EBE"/>
    <w:rsid w:val="00ED52FB"/>
    <w:rsid w:val="00EF356D"/>
    <w:rsid w:val="00F25A83"/>
    <w:rsid w:val="00F307C0"/>
    <w:rsid w:val="00F356E3"/>
    <w:rsid w:val="00F46B95"/>
    <w:rsid w:val="00F60555"/>
    <w:rsid w:val="00F650E5"/>
    <w:rsid w:val="00F6669B"/>
    <w:rsid w:val="00F96EF9"/>
    <w:rsid w:val="00FA06B8"/>
    <w:rsid w:val="00FF3A1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4365"/>
  <w15:chartTrackingRefBased/>
  <w15:docId w15:val="{7B7F9103-FD9D-4140-956A-4221B9B0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B9359B"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B9359B"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B9359B"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09"/>
  </w:style>
  <w:style w:type="paragraph" w:styleId="Footer">
    <w:name w:val="footer"/>
    <w:basedOn w:val="Normal"/>
    <w:link w:val="FooterChar"/>
    <w:uiPriority w:val="99"/>
    <w:unhideWhenUsed/>
    <w:rsid w:val="006E3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09"/>
  </w:style>
  <w:style w:type="character" w:customStyle="1" w:styleId="Heading2Char">
    <w:name w:val="Heading 2 Char"/>
    <w:basedOn w:val="DefaultParagraphFont"/>
    <w:link w:val="Heading2"/>
    <w:uiPriority w:val="9"/>
    <w:rsid w:val="00B9359B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9359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359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5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B9359B"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sid w:val="00B9359B"/>
  </w:style>
  <w:style w:type="paragraph" w:styleId="Revision">
    <w:name w:val="Revision"/>
    <w:hidden/>
    <w:uiPriority w:val="99"/>
    <w:semiHidden/>
    <w:rsid w:val="0059164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pi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51E765FDE64EEDAADC86B6FA03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CC5B-3561-4A4A-93E5-ABBE6BDA0FD5}"/>
      </w:docPartPr>
      <w:docPartBody>
        <w:p w:rsidR="001F7D45" w:rsidRDefault="00CD358C" w:rsidP="00CD358C">
          <w:pPr>
            <w:pStyle w:val="9451E765FDE64EEDAADC86B6FA03A3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8C"/>
    <w:rsid w:val="001F7D45"/>
    <w:rsid w:val="004C01E1"/>
    <w:rsid w:val="00CD358C"/>
    <w:rsid w:val="00D23EF9"/>
    <w:rsid w:val="00E3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51E765FDE64EEDAADC86B6FA03A3AE">
    <w:name w:val="9451E765FDE64EEDAADC86B6FA03A3AE"/>
    <w:rsid w:val="00CD3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Ponce</dc:creator>
  <cp:keywords/>
  <dc:description/>
  <cp:lastModifiedBy>Donna Ponce</cp:lastModifiedBy>
  <cp:revision>105</cp:revision>
  <cp:lastPrinted>2024-02-03T00:47:00Z</cp:lastPrinted>
  <dcterms:created xsi:type="dcterms:W3CDTF">2024-02-21T18:04:00Z</dcterms:created>
  <dcterms:modified xsi:type="dcterms:W3CDTF">2024-02-21T23:47:00Z</dcterms:modified>
</cp:coreProperties>
</file>