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86705" w14:textId="7018CFA4" w:rsidR="00A31788" w:rsidRDefault="00A31788" w:rsidP="004574B6"/>
    <w:p w14:paraId="5B4F7B41" w14:textId="77777777" w:rsidR="007D54B6" w:rsidRPr="007D54B6" w:rsidRDefault="007D54B6" w:rsidP="007D54B6"/>
    <w:p w14:paraId="72BF8D1E" w14:textId="77777777" w:rsidR="007D54B6" w:rsidRPr="007D54B6" w:rsidRDefault="007D54B6" w:rsidP="007D54B6"/>
    <w:p w14:paraId="59D5ECD2" w14:textId="2E09C7E0" w:rsidR="00B9359B" w:rsidRPr="00F3136D" w:rsidRDefault="00F3136D" w:rsidP="00B9359B">
      <w:pPr>
        <w:pStyle w:val="Heading2"/>
        <w:spacing w:before="126"/>
        <w:rPr>
          <w:color w:val="FF0000"/>
        </w:rPr>
      </w:pPr>
      <w:r w:rsidRPr="00F3136D">
        <w:rPr>
          <w:color w:val="FF0000"/>
          <w:spacing w:val="-2"/>
        </w:rPr>
        <w:t>MINUTES</w:t>
      </w:r>
    </w:p>
    <w:p w14:paraId="7EEB1D7C" w14:textId="43C34B15" w:rsidR="00B9359B" w:rsidRDefault="006156ED" w:rsidP="00B9359B">
      <w:pPr>
        <w:spacing w:before="175"/>
        <w:ind w:left="1755" w:right="1755"/>
        <w:jc w:val="center"/>
        <w:rPr>
          <w:rFonts w:ascii="Times New Roman"/>
          <w:b/>
          <w:sz w:val="34"/>
        </w:rPr>
      </w:pPr>
      <w:r>
        <w:rPr>
          <w:rFonts w:ascii="Times New Roman"/>
          <w:b/>
          <w:sz w:val="34"/>
        </w:rPr>
        <w:t>Executive Committee</w:t>
      </w:r>
    </w:p>
    <w:p w14:paraId="1CD71F27" w14:textId="59AE955D" w:rsidR="00B9359B" w:rsidRDefault="001C2818" w:rsidP="00B9359B">
      <w:pPr>
        <w:spacing w:before="57"/>
        <w:ind w:left="1755" w:right="1755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April</w:t>
      </w:r>
      <w:r w:rsidR="00B9359B">
        <w:rPr>
          <w:rFonts w:ascii="Times New Roman"/>
          <w:b/>
          <w:sz w:val="32"/>
        </w:rPr>
        <w:t xml:space="preserve"> </w:t>
      </w:r>
      <w:r>
        <w:rPr>
          <w:rFonts w:ascii="Times New Roman"/>
          <w:b/>
          <w:sz w:val="32"/>
        </w:rPr>
        <w:t>3rd</w:t>
      </w:r>
      <w:r w:rsidR="00B9359B">
        <w:rPr>
          <w:rFonts w:ascii="Times New Roman"/>
          <w:b/>
          <w:sz w:val="32"/>
        </w:rPr>
        <w:t>, 2024</w:t>
      </w:r>
    </w:p>
    <w:p w14:paraId="03D2CD73" w14:textId="77777777" w:rsidR="00B9359B" w:rsidRDefault="00B9359B" w:rsidP="00B9359B">
      <w:pPr>
        <w:pStyle w:val="Heading2"/>
        <w:spacing w:before="57"/>
      </w:pPr>
      <w:r>
        <w:t>12:00</w:t>
      </w:r>
      <w:r>
        <w:rPr>
          <w:spacing w:val="-7"/>
        </w:rPr>
        <w:t xml:space="preserve"> </w:t>
      </w:r>
      <w:r>
        <w:rPr>
          <w:spacing w:val="-5"/>
        </w:rPr>
        <w:t>PM</w:t>
      </w:r>
    </w:p>
    <w:p w14:paraId="492063AF" w14:textId="77777777" w:rsidR="00B9359B" w:rsidRDefault="00B9359B" w:rsidP="00B9359B">
      <w:pPr>
        <w:spacing w:before="54"/>
        <w:ind w:left="1754" w:right="1755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512</w:t>
      </w:r>
      <w:r>
        <w:rPr>
          <w:rFonts w:ascii="Times New Roman"/>
          <w:b/>
          <w:spacing w:val="-6"/>
          <w:sz w:val="32"/>
        </w:rPr>
        <w:t xml:space="preserve"> </w:t>
      </w:r>
      <w:r>
        <w:rPr>
          <w:rFonts w:ascii="Times New Roman"/>
          <w:b/>
          <w:sz w:val="32"/>
        </w:rPr>
        <w:t>W.</w:t>
      </w:r>
      <w:r>
        <w:rPr>
          <w:rFonts w:ascii="Times New Roman"/>
          <w:b/>
          <w:spacing w:val="-8"/>
          <w:sz w:val="32"/>
        </w:rPr>
        <w:t xml:space="preserve"> </w:t>
      </w:r>
      <w:r>
        <w:rPr>
          <w:rFonts w:ascii="Times New Roman"/>
          <w:b/>
          <w:sz w:val="32"/>
        </w:rPr>
        <w:t>Aten</w:t>
      </w:r>
      <w:r>
        <w:rPr>
          <w:rFonts w:ascii="Times New Roman"/>
          <w:b/>
          <w:spacing w:val="-4"/>
          <w:sz w:val="32"/>
        </w:rPr>
        <w:t xml:space="preserve"> </w:t>
      </w:r>
      <w:r>
        <w:rPr>
          <w:rFonts w:ascii="Times New Roman"/>
          <w:b/>
          <w:spacing w:val="-5"/>
          <w:sz w:val="32"/>
        </w:rPr>
        <w:t>Rd.</w:t>
      </w:r>
    </w:p>
    <w:p w14:paraId="7A9CFF2C" w14:textId="77777777" w:rsidR="00B9359B" w:rsidRDefault="00B9359B" w:rsidP="00B9359B">
      <w:pPr>
        <w:spacing w:before="55"/>
        <w:ind w:left="1755" w:right="1754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Imperial,</w:t>
      </w:r>
      <w:r>
        <w:rPr>
          <w:rFonts w:ascii="Times New Roman"/>
          <w:b/>
          <w:spacing w:val="-11"/>
          <w:sz w:val="32"/>
        </w:rPr>
        <w:t xml:space="preserve"> </w:t>
      </w:r>
      <w:r>
        <w:rPr>
          <w:rFonts w:ascii="Times New Roman"/>
          <w:b/>
          <w:sz w:val="32"/>
        </w:rPr>
        <w:t>CA</w:t>
      </w:r>
      <w:r>
        <w:rPr>
          <w:rFonts w:ascii="Times New Roman"/>
          <w:b/>
          <w:spacing w:val="-9"/>
          <w:sz w:val="32"/>
        </w:rPr>
        <w:t xml:space="preserve"> </w:t>
      </w:r>
      <w:r>
        <w:rPr>
          <w:rFonts w:ascii="Times New Roman"/>
          <w:b/>
          <w:spacing w:val="-4"/>
          <w:sz w:val="32"/>
        </w:rPr>
        <w:t>92251</w:t>
      </w:r>
    </w:p>
    <w:p w14:paraId="73F62993" w14:textId="77777777" w:rsidR="00B9359B" w:rsidRDefault="00B9359B" w:rsidP="00B9359B">
      <w:pPr>
        <w:spacing w:before="60"/>
        <w:ind w:left="1755" w:right="1755"/>
        <w:jc w:val="center"/>
        <w:rPr>
          <w:rFonts w:ascii="Calisto MT"/>
          <w:b/>
          <w:sz w:val="20"/>
        </w:rPr>
      </w:pPr>
      <w:r>
        <w:rPr>
          <w:rFonts w:ascii="Calisto MT"/>
          <w:b/>
          <w:sz w:val="20"/>
        </w:rPr>
        <w:t>All</w:t>
      </w:r>
      <w:r>
        <w:rPr>
          <w:rFonts w:ascii="Calisto MT"/>
          <w:b/>
          <w:spacing w:val="-7"/>
          <w:sz w:val="20"/>
        </w:rPr>
        <w:t xml:space="preserve"> </w:t>
      </w:r>
      <w:r>
        <w:rPr>
          <w:rFonts w:ascii="Calisto MT"/>
          <w:b/>
          <w:sz w:val="20"/>
        </w:rPr>
        <w:t>supporting</w:t>
      </w:r>
      <w:r>
        <w:rPr>
          <w:rFonts w:ascii="Calisto MT"/>
          <w:b/>
          <w:spacing w:val="-7"/>
          <w:sz w:val="20"/>
        </w:rPr>
        <w:t xml:space="preserve"> </w:t>
      </w:r>
      <w:r>
        <w:rPr>
          <w:rFonts w:ascii="Calisto MT"/>
          <w:b/>
          <w:sz w:val="20"/>
        </w:rPr>
        <w:t>documentation</w:t>
      </w:r>
      <w:r>
        <w:rPr>
          <w:rFonts w:ascii="Calisto MT"/>
          <w:b/>
          <w:spacing w:val="-6"/>
          <w:sz w:val="20"/>
        </w:rPr>
        <w:t xml:space="preserve"> </w:t>
      </w:r>
      <w:r>
        <w:rPr>
          <w:rFonts w:ascii="Calisto MT"/>
          <w:b/>
          <w:sz w:val="20"/>
        </w:rPr>
        <w:t>is</w:t>
      </w:r>
      <w:r>
        <w:rPr>
          <w:rFonts w:ascii="Calisto MT"/>
          <w:b/>
          <w:spacing w:val="-7"/>
          <w:sz w:val="20"/>
        </w:rPr>
        <w:t xml:space="preserve"> </w:t>
      </w:r>
      <w:r>
        <w:rPr>
          <w:rFonts w:ascii="Calisto MT"/>
          <w:b/>
          <w:sz w:val="20"/>
        </w:rPr>
        <w:t>available</w:t>
      </w:r>
      <w:r>
        <w:rPr>
          <w:rFonts w:ascii="Calisto MT"/>
          <w:b/>
          <w:spacing w:val="-4"/>
          <w:sz w:val="20"/>
        </w:rPr>
        <w:t xml:space="preserve"> </w:t>
      </w:r>
      <w:r>
        <w:rPr>
          <w:rFonts w:ascii="Calisto MT"/>
          <w:b/>
          <w:sz w:val="20"/>
        </w:rPr>
        <w:t>for</w:t>
      </w:r>
      <w:r>
        <w:rPr>
          <w:rFonts w:ascii="Calisto MT"/>
          <w:b/>
          <w:spacing w:val="-7"/>
          <w:sz w:val="20"/>
        </w:rPr>
        <w:t xml:space="preserve"> </w:t>
      </w:r>
      <w:r>
        <w:rPr>
          <w:rFonts w:ascii="Calisto MT"/>
          <w:b/>
          <w:sz w:val="20"/>
        </w:rPr>
        <w:t>public</w:t>
      </w:r>
      <w:r>
        <w:rPr>
          <w:rFonts w:ascii="Calisto MT"/>
          <w:b/>
          <w:spacing w:val="-8"/>
          <w:sz w:val="20"/>
        </w:rPr>
        <w:t xml:space="preserve"> </w:t>
      </w:r>
      <w:r>
        <w:rPr>
          <w:rFonts w:ascii="Calisto MT"/>
          <w:b/>
          <w:sz w:val="20"/>
        </w:rPr>
        <w:t>review</w:t>
      </w:r>
      <w:r>
        <w:rPr>
          <w:rFonts w:ascii="Calisto MT"/>
          <w:b/>
          <w:spacing w:val="-1"/>
          <w:sz w:val="20"/>
        </w:rPr>
        <w:t xml:space="preserve"> </w:t>
      </w:r>
      <w:r>
        <w:rPr>
          <w:rFonts w:ascii="Calisto MT"/>
          <w:b/>
          <w:sz w:val="20"/>
        </w:rPr>
        <w:t>at</w:t>
      </w:r>
      <w:r>
        <w:rPr>
          <w:rFonts w:ascii="Calisto MT"/>
          <w:b/>
          <w:spacing w:val="-6"/>
          <w:sz w:val="20"/>
        </w:rPr>
        <w:t xml:space="preserve"> </w:t>
      </w:r>
      <w:hyperlink r:id="rId7">
        <w:r>
          <w:rPr>
            <w:rFonts w:ascii="Calisto MT"/>
            <w:b/>
            <w:color w:val="0000FF"/>
            <w:spacing w:val="-2"/>
            <w:sz w:val="20"/>
            <w:u w:val="single" w:color="0000FF"/>
          </w:rPr>
          <w:t>https://chpiv.org</w:t>
        </w:r>
      </w:hyperlink>
    </w:p>
    <w:p w14:paraId="45A5F080" w14:textId="77777777" w:rsidR="00B9359B" w:rsidRDefault="00B9359B" w:rsidP="00B9359B">
      <w:pPr>
        <w:pStyle w:val="BodyText"/>
        <w:spacing w:before="9"/>
        <w:rPr>
          <w:rFonts w:ascii="Calisto MT"/>
          <w:b/>
          <w:sz w:val="25"/>
        </w:rPr>
      </w:pPr>
    </w:p>
    <w:tbl>
      <w:tblPr>
        <w:tblW w:w="11100" w:type="dxa"/>
        <w:tblInd w:w="-5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2"/>
        <w:gridCol w:w="7857"/>
        <w:gridCol w:w="991"/>
      </w:tblGrid>
      <w:tr w:rsidR="00B9359B" w14:paraId="03D4E5B6" w14:textId="77777777" w:rsidTr="004B60B8">
        <w:trPr>
          <w:trHeight w:val="340"/>
        </w:trPr>
        <w:tc>
          <w:tcPr>
            <w:tcW w:w="2252" w:type="dxa"/>
            <w:shd w:val="clear" w:color="auto" w:fill="5DB7A6"/>
          </w:tcPr>
          <w:p w14:paraId="0A084156" w14:textId="77777777" w:rsidR="00B9359B" w:rsidRDefault="00B9359B" w:rsidP="0057489A">
            <w:pPr>
              <w:pStyle w:val="TableParagraph"/>
              <w:spacing w:line="251" w:lineRule="exact"/>
              <w:ind w:left="131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</w:rPr>
              <w:t>Committee</w:t>
            </w:r>
            <w:r>
              <w:rPr>
                <w:rFonts w:ascii="Times New Roman"/>
                <w:b/>
                <w:color w:val="FFFFFF"/>
                <w:spacing w:val="-8"/>
              </w:rPr>
              <w:t xml:space="preserve"> </w:t>
            </w:r>
            <w:r>
              <w:rPr>
                <w:rFonts w:ascii="Times New Roman"/>
                <w:b/>
                <w:color w:val="FFFFFF"/>
                <w:spacing w:val="-2"/>
              </w:rPr>
              <w:t>Members</w:t>
            </w:r>
          </w:p>
        </w:tc>
        <w:tc>
          <w:tcPr>
            <w:tcW w:w="7857" w:type="dxa"/>
            <w:shd w:val="clear" w:color="auto" w:fill="5DB7A6"/>
          </w:tcPr>
          <w:p w14:paraId="79BF23C1" w14:textId="77777777" w:rsidR="00B9359B" w:rsidRDefault="00B9359B" w:rsidP="0057489A">
            <w:pPr>
              <w:pStyle w:val="TableParagraph"/>
              <w:spacing w:line="251" w:lineRule="exact"/>
              <w:ind w:left="3294" w:right="329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  <w:spacing w:val="-2"/>
              </w:rPr>
              <w:t>Representing</w:t>
            </w:r>
          </w:p>
        </w:tc>
        <w:tc>
          <w:tcPr>
            <w:tcW w:w="991" w:type="dxa"/>
            <w:shd w:val="clear" w:color="auto" w:fill="5DB7A6"/>
          </w:tcPr>
          <w:p w14:paraId="34CBA710" w14:textId="77777777" w:rsidR="00B9359B" w:rsidRDefault="00B9359B" w:rsidP="0057489A">
            <w:pPr>
              <w:pStyle w:val="TableParagraph"/>
              <w:spacing w:line="251" w:lineRule="exact"/>
              <w:ind w:left="140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  <w:spacing w:val="-2"/>
              </w:rPr>
              <w:t>Present</w:t>
            </w:r>
          </w:p>
        </w:tc>
      </w:tr>
      <w:tr w:rsidR="00B9359B" w14:paraId="06798BD6" w14:textId="77777777" w:rsidTr="004B60B8">
        <w:trPr>
          <w:trHeight w:val="304"/>
        </w:trPr>
        <w:tc>
          <w:tcPr>
            <w:tcW w:w="2252" w:type="dxa"/>
          </w:tcPr>
          <w:p w14:paraId="197D22E1" w14:textId="77777777" w:rsidR="00B9359B" w:rsidRDefault="00B9359B" w:rsidP="0057489A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D0D0D"/>
              </w:rPr>
              <w:t>Lee</w:t>
            </w:r>
            <w:r>
              <w:rPr>
                <w:rFonts w:ascii="Times New Roman"/>
                <w:b/>
                <w:color w:val="0D0D0D"/>
                <w:spacing w:val="-1"/>
              </w:rPr>
              <w:t xml:space="preserve"> </w:t>
            </w:r>
            <w:r>
              <w:rPr>
                <w:rFonts w:ascii="Times New Roman"/>
                <w:b/>
                <w:color w:val="0D0D0D"/>
                <w:spacing w:val="-2"/>
              </w:rPr>
              <w:t>Hindman</w:t>
            </w:r>
          </w:p>
        </w:tc>
        <w:tc>
          <w:tcPr>
            <w:tcW w:w="7857" w:type="dxa"/>
          </w:tcPr>
          <w:p w14:paraId="70AFC835" w14:textId="77777777" w:rsidR="00B9359B" w:rsidRDefault="00B9359B" w:rsidP="0057489A">
            <w:pPr>
              <w:pStyle w:val="TableParagraph"/>
              <w:spacing w:line="251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LHA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Chairperson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Joint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Chambers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of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Commerce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Nominee</w:t>
            </w:r>
          </w:p>
        </w:tc>
        <w:tc>
          <w:tcPr>
            <w:tcW w:w="991" w:type="dxa"/>
          </w:tcPr>
          <w:p w14:paraId="22A09B7B" w14:textId="77777777" w:rsidR="00B9359B" w:rsidRDefault="00B9359B" w:rsidP="008D4FC4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/>
              </w:rPr>
            </w:pPr>
          </w:p>
        </w:tc>
      </w:tr>
      <w:tr w:rsidR="00B9359B" w14:paraId="0F4F8F68" w14:textId="77777777" w:rsidTr="004B60B8">
        <w:trPr>
          <w:trHeight w:val="282"/>
        </w:trPr>
        <w:tc>
          <w:tcPr>
            <w:tcW w:w="2252" w:type="dxa"/>
          </w:tcPr>
          <w:p w14:paraId="7FF65586" w14:textId="77777777" w:rsidR="00B9359B" w:rsidRDefault="00B9359B" w:rsidP="0057489A">
            <w:pPr>
              <w:pStyle w:val="TableParagraph"/>
              <w:spacing w:line="263" w:lineRule="exact"/>
              <w:ind w:left="107"/>
              <w:rPr>
                <w:rFonts w:ascii="Calisto MT"/>
                <w:b/>
                <w:sz w:val="24"/>
              </w:rPr>
            </w:pPr>
            <w:r>
              <w:rPr>
                <w:rFonts w:ascii="Calisto MT"/>
                <w:b/>
                <w:sz w:val="24"/>
              </w:rPr>
              <w:t>Yvonne</w:t>
            </w:r>
            <w:r>
              <w:rPr>
                <w:rFonts w:ascii="Calisto MT"/>
                <w:b/>
                <w:spacing w:val="-1"/>
                <w:sz w:val="24"/>
              </w:rPr>
              <w:t xml:space="preserve"> </w:t>
            </w:r>
            <w:r>
              <w:rPr>
                <w:rFonts w:ascii="Calisto MT"/>
                <w:b/>
                <w:spacing w:val="-4"/>
                <w:sz w:val="24"/>
              </w:rPr>
              <w:t>Bell</w:t>
            </w:r>
          </w:p>
        </w:tc>
        <w:tc>
          <w:tcPr>
            <w:tcW w:w="7857" w:type="dxa"/>
          </w:tcPr>
          <w:p w14:paraId="283BEC25" w14:textId="77777777" w:rsidR="00B9359B" w:rsidRDefault="00B9359B" w:rsidP="0057489A">
            <w:pPr>
              <w:pStyle w:val="TableParagraph"/>
              <w:spacing w:line="251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LHA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Vice-Chair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&amp;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Finance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Committee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Vice-Chair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CEO,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Innercare</w:t>
            </w:r>
            <w:proofErr w:type="spellEnd"/>
          </w:p>
        </w:tc>
        <w:tc>
          <w:tcPr>
            <w:tcW w:w="991" w:type="dxa"/>
          </w:tcPr>
          <w:p w14:paraId="1DDF01AA" w14:textId="2205CDA5" w:rsidR="00B9359B" w:rsidRPr="003739BA" w:rsidRDefault="00A83A62" w:rsidP="008D4FC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3739BA">
              <w:rPr>
                <w:rFonts w:ascii="Times New Roman"/>
                <w:color w:val="FF0000"/>
                <w:sz w:val="24"/>
                <w:szCs w:val="24"/>
              </w:rPr>
              <w:t>A</w:t>
            </w:r>
          </w:p>
        </w:tc>
      </w:tr>
      <w:tr w:rsidR="00B9359B" w14:paraId="6FC219E2" w14:textId="77777777" w:rsidTr="004B60B8">
        <w:trPr>
          <w:trHeight w:val="374"/>
        </w:trPr>
        <w:tc>
          <w:tcPr>
            <w:tcW w:w="2252" w:type="dxa"/>
          </w:tcPr>
          <w:p w14:paraId="7A3D488B" w14:textId="77777777" w:rsidR="00B9359B" w:rsidRDefault="00B9359B" w:rsidP="0057489A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D0D0D"/>
              </w:rPr>
              <w:t>Dr.</w:t>
            </w:r>
            <w:r>
              <w:rPr>
                <w:rFonts w:ascii="Times New Roman"/>
                <w:b/>
                <w:color w:val="0D0D0D"/>
                <w:spacing w:val="-3"/>
              </w:rPr>
              <w:t xml:space="preserve"> </w:t>
            </w:r>
            <w:r>
              <w:rPr>
                <w:rFonts w:ascii="Times New Roman"/>
                <w:b/>
                <w:color w:val="0D0D0D"/>
              </w:rPr>
              <w:t>Carlos</w:t>
            </w:r>
            <w:r>
              <w:rPr>
                <w:rFonts w:ascii="Times New Roman"/>
                <w:b/>
                <w:color w:val="0D0D0D"/>
                <w:spacing w:val="-2"/>
              </w:rPr>
              <w:t xml:space="preserve"> Ramirez</w:t>
            </w:r>
          </w:p>
        </w:tc>
        <w:tc>
          <w:tcPr>
            <w:tcW w:w="7857" w:type="dxa"/>
          </w:tcPr>
          <w:p w14:paraId="1C14EC71" w14:textId="5639064D" w:rsidR="00B9359B" w:rsidRDefault="00B9359B" w:rsidP="0057489A">
            <w:pPr>
              <w:pStyle w:val="TableParagraph"/>
              <w:spacing w:line="251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Finance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Committee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Chair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 w:rsidR="00E343E1">
              <w:rPr>
                <w:rFonts w:ascii="Times New Roman" w:hAnsi="Times New Roman"/>
              </w:rPr>
              <w:t>CEO/Consultant DCRC</w:t>
            </w:r>
          </w:p>
        </w:tc>
        <w:tc>
          <w:tcPr>
            <w:tcW w:w="991" w:type="dxa"/>
          </w:tcPr>
          <w:p w14:paraId="69BF6CE9" w14:textId="77777777" w:rsidR="00B9359B" w:rsidRDefault="00B9359B" w:rsidP="008D4FC4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/>
              </w:rPr>
            </w:pPr>
          </w:p>
        </w:tc>
      </w:tr>
      <w:tr w:rsidR="000634F7" w14:paraId="0EAC33EA" w14:textId="77777777" w:rsidTr="004B60B8">
        <w:trPr>
          <w:trHeight w:val="318"/>
        </w:trPr>
        <w:tc>
          <w:tcPr>
            <w:tcW w:w="2252" w:type="dxa"/>
          </w:tcPr>
          <w:p w14:paraId="0467DAE2" w14:textId="68741E20" w:rsidR="000634F7" w:rsidRDefault="000634F7" w:rsidP="0057489A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D0D0D"/>
              </w:rPr>
              <w:t>Dr.</w:t>
            </w:r>
            <w:r>
              <w:rPr>
                <w:rFonts w:ascii="Times New Roman"/>
                <w:b/>
                <w:color w:val="0D0D0D"/>
                <w:spacing w:val="-2"/>
              </w:rPr>
              <w:t xml:space="preserve"> </w:t>
            </w:r>
            <w:r>
              <w:rPr>
                <w:rFonts w:ascii="Times New Roman"/>
                <w:b/>
                <w:color w:val="0D0D0D"/>
              </w:rPr>
              <w:t>Unnati</w:t>
            </w:r>
            <w:r>
              <w:rPr>
                <w:rFonts w:ascii="Times New Roman"/>
                <w:b/>
                <w:color w:val="0D0D0D"/>
                <w:spacing w:val="-1"/>
              </w:rPr>
              <w:t xml:space="preserve"> </w:t>
            </w:r>
            <w:r>
              <w:rPr>
                <w:rFonts w:ascii="Times New Roman"/>
                <w:b/>
                <w:color w:val="0D0D0D"/>
                <w:spacing w:val="-2"/>
              </w:rPr>
              <w:t>Sampat</w:t>
            </w:r>
          </w:p>
        </w:tc>
        <w:tc>
          <w:tcPr>
            <w:tcW w:w="7857" w:type="dxa"/>
          </w:tcPr>
          <w:p w14:paraId="1F44B33F" w14:textId="344AA15C" w:rsidR="000634F7" w:rsidRDefault="000634F7" w:rsidP="0057489A">
            <w:pPr>
              <w:pStyle w:val="TableParagraph"/>
              <w:spacing w:line="251" w:lineRule="exact"/>
              <w:ind w:left="107"/>
              <w:rPr>
                <w:rFonts w:ascii="Times New Roman"/>
              </w:rPr>
            </w:pPr>
            <w:r>
              <w:rPr>
                <w:rFonts w:ascii="Times New Roman" w:hAnsi="Times New Roman"/>
              </w:rPr>
              <w:t>LHA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Commissioner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Imperial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Valley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Medical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Society</w:t>
            </w:r>
          </w:p>
        </w:tc>
        <w:tc>
          <w:tcPr>
            <w:tcW w:w="991" w:type="dxa"/>
          </w:tcPr>
          <w:p w14:paraId="299D32A2" w14:textId="77777777" w:rsidR="000634F7" w:rsidRDefault="000634F7" w:rsidP="008D4FC4">
            <w:pPr>
              <w:pStyle w:val="TableParagraph"/>
              <w:numPr>
                <w:ilvl w:val="0"/>
                <w:numId w:val="19"/>
              </w:numPr>
              <w:jc w:val="center"/>
              <w:rPr>
                <w:rFonts w:ascii="Times New Roman"/>
              </w:rPr>
            </w:pPr>
          </w:p>
        </w:tc>
      </w:tr>
      <w:tr w:rsidR="000634F7" w14:paraId="54AD9FE6" w14:textId="77777777" w:rsidTr="004B60B8">
        <w:trPr>
          <w:trHeight w:val="321"/>
        </w:trPr>
        <w:tc>
          <w:tcPr>
            <w:tcW w:w="2252" w:type="dxa"/>
          </w:tcPr>
          <w:p w14:paraId="7F506149" w14:textId="2EBBF864" w:rsidR="000634F7" w:rsidRDefault="000634F7" w:rsidP="0057489A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D0D0D"/>
              </w:rPr>
              <w:t>Dr.</w:t>
            </w:r>
            <w:r>
              <w:rPr>
                <w:rFonts w:ascii="Times New Roman"/>
                <w:b/>
                <w:color w:val="0D0D0D"/>
                <w:spacing w:val="-3"/>
              </w:rPr>
              <w:t xml:space="preserve"> </w:t>
            </w:r>
            <w:r>
              <w:rPr>
                <w:rFonts w:ascii="Times New Roman"/>
                <w:b/>
                <w:color w:val="0D0D0D"/>
              </w:rPr>
              <w:t>Allan</w:t>
            </w:r>
            <w:r>
              <w:rPr>
                <w:rFonts w:ascii="Times New Roman"/>
                <w:b/>
                <w:color w:val="0D0D0D"/>
                <w:spacing w:val="-3"/>
              </w:rPr>
              <w:t xml:space="preserve"> </w:t>
            </w:r>
            <w:r>
              <w:rPr>
                <w:rFonts w:ascii="Times New Roman"/>
                <w:b/>
                <w:color w:val="0D0D0D"/>
                <w:spacing w:val="-5"/>
              </w:rPr>
              <w:t>Wu</w:t>
            </w:r>
          </w:p>
        </w:tc>
        <w:tc>
          <w:tcPr>
            <w:tcW w:w="7857" w:type="dxa"/>
          </w:tcPr>
          <w:p w14:paraId="49B12016" w14:textId="1584FA97" w:rsidR="000634F7" w:rsidRDefault="000634F7" w:rsidP="0057489A">
            <w:pPr>
              <w:pStyle w:val="TableParagraph"/>
              <w:spacing w:line="251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LHA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Commissioner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Innercare</w:t>
            </w:r>
            <w:proofErr w:type="spellEnd"/>
          </w:p>
        </w:tc>
        <w:tc>
          <w:tcPr>
            <w:tcW w:w="991" w:type="dxa"/>
          </w:tcPr>
          <w:p w14:paraId="2B28BB7E" w14:textId="55F234F3" w:rsidR="000634F7" w:rsidRPr="008D4FC4" w:rsidRDefault="003739BA" w:rsidP="008D4FC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8D4FC4">
              <w:rPr>
                <w:rFonts w:ascii="Times New Roman"/>
                <w:color w:val="FF0000"/>
                <w:sz w:val="24"/>
                <w:szCs w:val="24"/>
              </w:rPr>
              <w:t>A</w:t>
            </w:r>
          </w:p>
        </w:tc>
      </w:tr>
    </w:tbl>
    <w:p w14:paraId="2E04D4BC" w14:textId="77777777" w:rsidR="00B9359B" w:rsidRDefault="00B9359B" w:rsidP="00B9359B">
      <w:pPr>
        <w:pStyle w:val="BodyText"/>
        <w:spacing w:before="9"/>
        <w:rPr>
          <w:rFonts w:ascii="Calisto MT"/>
          <w:b/>
          <w:sz w:val="22"/>
        </w:rPr>
      </w:pPr>
    </w:p>
    <w:p w14:paraId="0A61EB7E" w14:textId="3FA06A89" w:rsidR="00B9359B" w:rsidRPr="004D573E" w:rsidRDefault="00B9359B" w:rsidP="005A5A6B">
      <w:pPr>
        <w:pStyle w:val="ListParagraph"/>
        <w:numPr>
          <w:ilvl w:val="0"/>
          <w:numId w:val="2"/>
        </w:numPr>
        <w:tabs>
          <w:tab w:val="left" w:pos="1440"/>
          <w:tab w:val="left" w:pos="9361"/>
        </w:tabs>
        <w:rPr>
          <w:rFonts w:ascii="Times New Roman"/>
          <w:sz w:val="24"/>
        </w:rPr>
      </w:pPr>
      <w:r w:rsidRPr="00C96822">
        <w:rPr>
          <w:rFonts w:ascii="Times New Roman"/>
          <w:b/>
          <w:bCs/>
          <w:sz w:val="24"/>
        </w:rPr>
        <w:t>C</w:t>
      </w:r>
      <w:r w:rsidR="005E6D11">
        <w:rPr>
          <w:rFonts w:ascii="Times New Roman"/>
          <w:b/>
          <w:bCs/>
          <w:sz w:val="24"/>
        </w:rPr>
        <w:t>ALL TO ORDER</w:t>
      </w:r>
      <w:r w:rsidR="004B60B8" w:rsidRPr="00C96822">
        <w:rPr>
          <w:rFonts w:ascii="Times New Roman"/>
          <w:b/>
          <w:bCs/>
          <w:sz w:val="24"/>
        </w:rPr>
        <w:t xml:space="preserve">                                                                      </w:t>
      </w:r>
      <w:r w:rsidR="00C71D8C" w:rsidRPr="00C96822">
        <w:rPr>
          <w:rFonts w:ascii="Times New Roman"/>
          <w:b/>
          <w:bCs/>
          <w:sz w:val="24"/>
        </w:rPr>
        <w:t xml:space="preserve">               </w:t>
      </w:r>
      <w:r w:rsidRPr="004D573E">
        <w:rPr>
          <w:rFonts w:ascii="Times New Roman"/>
          <w:i/>
          <w:sz w:val="24"/>
        </w:rPr>
        <w:t>Lee</w:t>
      </w:r>
      <w:r w:rsidRPr="004D573E">
        <w:rPr>
          <w:rFonts w:ascii="Times New Roman"/>
          <w:i/>
          <w:spacing w:val="-4"/>
          <w:sz w:val="24"/>
        </w:rPr>
        <w:t xml:space="preserve"> </w:t>
      </w:r>
      <w:r w:rsidRPr="004D573E">
        <w:rPr>
          <w:rFonts w:ascii="Times New Roman"/>
          <w:i/>
          <w:sz w:val="24"/>
        </w:rPr>
        <w:t xml:space="preserve">Hindman, </w:t>
      </w:r>
      <w:r w:rsidRPr="004D573E">
        <w:rPr>
          <w:rFonts w:ascii="Times New Roman"/>
          <w:i/>
          <w:spacing w:val="-2"/>
          <w:sz w:val="24"/>
        </w:rPr>
        <w:t>Chair</w:t>
      </w:r>
    </w:p>
    <w:p w14:paraId="69940747" w14:textId="77777777" w:rsidR="00B9359B" w:rsidRDefault="00B9359B" w:rsidP="00B9359B">
      <w:pPr>
        <w:pStyle w:val="BodyText"/>
        <w:rPr>
          <w:i/>
        </w:rPr>
      </w:pPr>
    </w:p>
    <w:p w14:paraId="6EE82C12" w14:textId="3B8B62AA" w:rsidR="00B9359B" w:rsidRPr="00CC0542" w:rsidRDefault="00B9359B" w:rsidP="00E10038">
      <w:pPr>
        <w:pStyle w:val="ListParagraph"/>
        <w:numPr>
          <w:ilvl w:val="0"/>
          <w:numId w:val="3"/>
        </w:numPr>
        <w:tabs>
          <w:tab w:val="left" w:pos="1440"/>
          <w:tab w:val="left" w:pos="8281"/>
        </w:tabs>
        <w:rPr>
          <w:rFonts w:ascii="Times New Roman"/>
          <w:sz w:val="24"/>
        </w:rPr>
      </w:pPr>
      <w:r w:rsidRPr="00E10038">
        <w:rPr>
          <w:rFonts w:ascii="Times New Roman"/>
          <w:sz w:val="24"/>
        </w:rPr>
        <w:t xml:space="preserve">Roll </w:t>
      </w:r>
      <w:r w:rsidRPr="00E10038">
        <w:rPr>
          <w:rFonts w:ascii="Times New Roman"/>
          <w:spacing w:val="-4"/>
          <w:sz w:val="24"/>
        </w:rPr>
        <w:t>Call</w:t>
      </w:r>
      <w:r w:rsidR="004B60B8" w:rsidRPr="00E10038">
        <w:rPr>
          <w:rFonts w:ascii="Times New Roman"/>
          <w:sz w:val="24"/>
        </w:rPr>
        <w:t xml:space="preserve">                                                                            </w:t>
      </w:r>
      <w:r w:rsidRPr="00E10038">
        <w:rPr>
          <w:rFonts w:ascii="Times New Roman"/>
          <w:i/>
          <w:iCs/>
          <w:sz w:val="24"/>
        </w:rPr>
        <w:t>Donna Ponce, Commission Clerk</w:t>
      </w:r>
    </w:p>
    <w:p w14:paraId="362C02A3" w14:textId="06FAC095" w:rsidR="00CC0542" w:rsidRPr="007B63F7" w:rsidRDefault="00077883" w:rsidP="00CC0542">
      <w:pPr>
        <w:pStyle w:val="ListParagraph"/>
        <w:tabs>
          <w:tab w:val="left" w:pos="1440"/>
          <w:tab w:val="left" w:pos="8281"/>
        </w:tabs>
        <w:ind w:firstLine="0"/>
        <w:rPr>
          <w:rFonts w:ascii="Times New Roman"/>
          <w:color w:val="FF0000"/>
          <w:sz w:val="24"/>
        </w:rPr>
      </w:pPr>
      <w:r w:rsidRPr="007B63F7">
        <w:rPr>
          <w:rFonts w:ascii="Times New Roman"/>
          <w:i/>
          <w:iCs/>
          <w:color w:val="FF0000"/>
          <w:sz w:val="24"/>
        </w:rPr>
        <w:t xml:space="preserve">Meeting called to order at </w:t>
      </w:r>
      <w:r w:rsidR="007B63F7" w:rsidRPr="007B63F7">
        <w:rPr>
          <w:rFonts w:ascii="Times New Roman"/>
          <w:i/>
          <w:iCs/>
          <w:color w:val="FF0000"/>
          <w:sz w:val="24"/>
        </w:rPr>
        <w:t>12:02 p.m.</w:t>
      </w:r>
    </w:p>
    <w:p w14:paraId="5BEFA35A" w14:textId="77777777" w:rsidR="00B9359B" w:rsidRDefault="00B9359B" w:rsidP="00B9359B">
      <w:pPr>
        <w:pStyle w:val="BodyText"/>
        <w:spacing w:before="6"/>
        <w:rPr>
          <w:i/>
          <w:sz w:val="27"/>
        </w:rPr>
      </w:pPr>
    </w:p>
    <w:p w14:paraId="135A946E" w14:textId="30515836" w:rsidR="00B9359B" w:rsidRPr="00E10038" w:rsidRDefault="00B9359B" w:rsidP="00E10038">
      <w:pPr>
        <w:pStyle w:val="ListParagraph"/>
        <w:numPr>
          <w:ilvl w:val="0"/>
          <w:numId w:val="3"/>
        </w:numPr>
        <w:tabs>
          <w:tab w:val="left" w:pos="1440"/>
        </w:tabs>
        <w:rPr>
          <w:rFonts w:ascii="Times New Roman"/>
          <w:sz w:val="24"/>
        </w:rPr>
      </w:pPr>
      <w:r w:rsidRPr="00E10038">
        <w:rPr>
          <w:rFonts w:ascii="Times New Roman"/>
          <w:sz w:val="24"/>
        </w:rPr>
        <w:t>Approval</w:t>
      </w:r>
      <w:r w:rsidRPr="00E10038">
        <w:rPr>
          <w:rFonts w:ascii="Times New Roman"/>
          <w:spacing w:val="-2"/>
          <w:sz w:val="24"/>
        </w:rPr>
        <w:t xml:space="preserve"> </w:t>
      </w:r>
      <w:r w:rsidRPr="00E10038">
        <w:rPr>
          <w:rFonts w:ascii="Times New Roman"/>
          <w:sz w:val="24"/>
        </w:rPr>
        <w:t>of</w:t>
      </w:r>
      <w:r w:rsidRPr="00E10038">
        <w:rPr>
          <w:rFonts w:ascii="Times New Roman"/>
          <w:spacing w:val="-1"/>
          <w:sz w:val="24"/>
        </w:rPr>
        <w:t xml:space="preserve"> </w:t>
      </w:r>
      <w:r w:rsidRPr="00E10038">
        <w:rPr>
          <w:rFonts w:ascii="Times New Roman"/>
          <w:spacing w:val="-2"/>
          <w:sz w:val="24"/>
        </w:rPr>
        <w:t>Agenda</w:t>
      </w:r>
    </w:p>
    <w:p w14:paraId="14FD068C" w14:textId="2784E196" w:rsidR="00B9359B" w:rsidRPr="002C2875" w:rsidRDefault="00B9359B" w:rsidP="002B0EC3">
      <w:pPr>
        <w:pStyle w:val="ListParagraph"/>
        <w:numPr>
          <w:ilvl w:val="2"/>
          <w:numId w:val="3"/>
        </w:numPr>
        <w:tabs>
          <w:tab w:val="left" w:pos="1710"/>
        </w:tabs>
        <w:spacing w:before="139"/>
        <w:rPr>
          <w:rFonts w:ascii="Times New Roman"/>
          <w:sz w:val="24"/>
        </w:rPr>
      </w:pPr>
      <w:r w:rsidRPr="002C2875">
        <w:rPr>
          <w:rFonts w:ascii="Times New Roman"/>
          <w:sz w:val="24"/>
        </w:rPr>
        <w:t>Items</w:t>
      </w:r>
      <w:r w:rsidRPr="002C2875">
        <w:rPr>
          <w:rFonts w:ascii="Times New Roman"/>
          <w:spacing w:val="-2"/>
          <w:sz w:val="24"/>
        </w:rPr>
        <w:t xml:space="preserve"> </w:t>
      </w:r>
      <w:r w:rsidRPr="002C2875">
        <w:rPr>
          <w:rFonts w:ascii="Times New Roman"/>
          <w:sz w:val="24"/>
        </w:rPr>
        <w:t>to</w:t>
      </w:r>
      <w:r w:rsidRPr="002C2875">
        <w:rPr>
          <w:rFonts w:ascii="Times New Roman"/>
          <w:spacing w:val="-1"/>
          <w:sz w:val="24"/>
        </w:rPr>
        <w:t xml:space="preserve"> </w:t>
      </w:r>
      <w:r w:rsidRPr="002C2875">
        <w:rPr>
          <w:rFonts w:ascii="Times New Roman"/>
          <w:sz w:val="24"/>
        </w:rPr>
        <w:t>be</w:t>
      </w:r>
      <w:r w:rsidRPr="002C2875">
        <w:rPr>
          <w:rFonts w:ascii="Times New Roman"/>
          <w:spacing w:val="-2"/>
          <w:sz w:val="24"/>
        </w:rPr>
        <w:t xml:space="preserve"> </w:t>
      </w:r>
      <w:r w:rsidRPr="002C2875">
        <w:rPr>
          <w:rFonts w:ascii="Times New Roman"/>
          <w:sz w:val="24"/>
        </w:rPr>
        <w:t>pulled</w:t>
      </w:r>
      <w:r w:rsidRPr="002C2875">
        <w:rPr>
          <w:rFonts w:ascii="Times New Roman"/>
          <w:spacing w:val="-1"/>
          <w:sz w:val="24"/>
        </w:rPr>
        <w:t xml:space="preserve"> </w:t>
      </w:r>
      <w:r w:rsidRPr="002C2875">
        <w:rPr>
          <w:rFonts w:ascii="Times New Roman"/>
          <w:sz w:val="24"/>
        </w:rPr>
        <w:t>or</w:t>
      </w:r>
      <w:r w:rsidRPr="002C2875">
        <w:rPr>
          <w:rFonts w:ascii="Times New Roman"/>
          <w:spacing w:val="-1"/>
          <w:sz w:val="24"/>
        </w:rPr>
        <w:t xml:space="preserve"> </w:t>
      </w:r>
      <w:r w:rsidRPr="002C2875">
        <w:rPr>
          <w:rFonts w:ascii="Times New Roman"/>
          <w:sz w:val="24"/>
        </w:rPr>
        <w:t>added</w:t>
      </w:r>
      <w:r w:rsidRPr="002C2875">
        <w:rPr>
          <w:rFonts w:ascii="Times New Roman"/>
          <w:spacing w:val="-2"/>
          <w:sz w:val="24"/>
        </w:rPr>
        <w:t xml:space="preserve"> </w:t>
      </w:r>
      <w:r w:rsidRPr="002C2875">
        <w:rPr>
          <w:rFonts w:ascii="Times New Roman"/>
          <w:sz w:val="24"/>
        </w:rPr>
        <w:t>from</w:t>
      </w:r>
      <w:r w:rsidRPr="002C2875">
        <w:rPr>
          <w:rFonts w:ascii="Times New Roman"/>
          <w:spacing w:val="-1"/>
          <w:sz w:val="24"/>
        </w:rPr>
        <w:t xml:space="preserve"> </w:t>
      </w:r>
      <w:r w:rsidRPr="002C2875">
        <w:rPr>
          <w:rFonts w:ascii="Times New Roman"/>
          <w:sz w:val="24"/>
        </w:rPr>
        <w:t>the Information/Action/Closed</w:t>
      </w:r>
      <w:r w:rsidRPr="002C2875">
        <w:rPr>
          <w:rFonts w:ascii="Times New Roman"/>
          <w:spacing w:val="-1"/>
          <w:sz w:val="24"/>
        </w:rPr>
        <w:t xml:space="preserve"> </w:t>
      </w:r>
      <w:r w:rsidRPr="002C2875">
        <w:rPr>
          <w:rFonts w:ascii="Times New Roman"/>
          <w:sz w:val="24"/>
        </w:rPr>
        <w:t>Session</w:t>
      </w:r>
      <w:r w:rsidRPr="002C2875">
        <w:rPr>
          <w:rFonts w:ascii="Times New Roman"/>
          <w:spacing w:val="-1"/>
          <w:sz w:val="24"/>
        </w:rPr>
        <w:t xml:space="preserve"> </w:t>
      </w:r>
      <w:r w:rsidRPr="002C2875">
        <w:rPr>
          <w:rFonts w:ascii="Times New Roman"/>
          <w:spacing w:val="-2"/>
          <w:sz w:val="24"/>
        </w:rPr>
        <w:t>Calendar</w:t>
      </w:r>
    </w:p>
    <w:p w14:paraId="49F0E062" w14:textId="5BD59DD3" w:rsidR="00B9359B" w:rsidRPr="00957BB8" w:rsidRDefault="00B9359B" w:rsidP="002C2875">
      <w:pPr>
        <w:pStyle w:val="ListParagraph"/>
        <w:numPr>
          <w:ilvl w:val="2"/>
          <w:numId w:val="3"/>
        </w:numPr>
        <w:tabs>
          <w:tab w:val="left" w:pos="1711"/>
        </w:tabs>
        <w:spacing w:before="41"/>
        <w:rPr>
          <w:rFonts w:ascii="Times New Roman"/>
          <w:sz w:val="24"/>
        </w:rPr>
      </w:pPr>
      <w:r w:rsidRPr="002C2875">
        <w:rPr>
          <w:rFonts w:ascii="Times New Roman"/>
          <w:sz w:val="24"/>
        </w:rPr>
        <w:t>Approval</w:t>
      </w:r>
      <w:r w:rsidRPr="002C2875">
        <w:rPr>
          <w:rFonts w:ascii="Times New Roman"/>
          <w:spacing w:val="-1"/>
          <w:sz w:val="24"/>
        </w:rPr>
        <w:t xml:space="preserve"> </w:t>
      </w:r>
      <w:r w:rsidRPr="002C2875">
        <w:rPr>
          <w:rFonts w:ascii="Times New Roman"/>
          <w:sz w:val="24"/>
        </w:rPr>
        <w:t>of the</w:t>
      </w:r>
      <w:r w:rsidRPr="002C2875">
        <w:rPr>
          <w:rFonts w:ascii="Times New Roman"/>
          <w:spacing w:val="-1"/>
          <w:sz w:val="24"/>
        </w:rPr>
        <w:t xml:space="preserve"> </w:t>
      </w:r>
      <w:r w:rsidRPr="002C2875">
        <w:rPr>
          <w:rFonts w:ascii="Times New Roman"/>
          <w:sz w:val="24"/>
        </w:rPr>
        <w:t>order</w:t>
      </w:r>
      <w:r w:rsidRPr="002C2875">
        <w:rPr>
          <w:rFonts w:ascii="Times New Roman"/>
          <w:spacing w:val="-1"/>
          <w:sz w:val="24"/>
        </w:rPr>
        <w:t xml:space="preserve"> </w:t>
      </w:r>
      <w:r w:rsidRPr="002C2875">
        <w:rPr>
          <w:rFonts w:ascii="Times New Roman"/>
          <w:sz w:val="24"/>
        </w:rPr>
        <w:t>of</w:t>
      </w:r>
      <w:r w:rsidRPr="002C2875">
        <w:rPr>
          <w:rFonts w:ascii="Times New Roman"/>
          <w:spacing w:val="2"/>
          <w:sz w:val="24"/>
        </w:rPr>
        <w:t xml:space="preserve"> </w:t>
      </w:r>
      <w:r w:rsidRPr="002C2875">
        <w:rPr>
          <w:rFonts w:ascii="Times New Roman"/>
          <w:sz w:val="24"/>
        </w:rPr>
        <w:t xml:space="preserve">the </w:t>
      </w:r>
      <w:r w:rsidRPr="002C2875">
        <w:rPr>
          <w:rFonts w:ascii="Times New Roman"/>
          <w:spacing w:val="-2"/>
          <w:sz w:val="24"/>
        </w:rPr>
        <w:t>agenda</w:t>
      </w:r>
    </w:p>
    <w:p w14:paraId="1EC89099" w14:textId="5C044ED0" w:rsidR="00957BB8" w:rsidRPr="00185669" w:rsidRDefault="005A24D6" w:rsidP="00957BB8">
      <w:pPr>
        <w:pStyle w:val="ListParagraph"/>
        <w:tabs>
          <w:tab w:val="left" w:pos="1711"/>
        </w:tabs>
        <w:spacing w:before="41"/>
        <w:ind w:left="1620" w:firstLine="0"/>
        <w:rPr>
          <w:rFonts w:ascii="Times New Roman"/>
          <w:i/>
          <w:iCs/>
          <w:color w:val="FF0000"/>
          <w:sz w:val="24"/>
        </w:rPr>
      </w:pPr>
      <w:r w:rsidRPr="00185669">
        <w:rPr>
          <w:rFonts w:ascii="Times New Roman"/>
          <w:i/>
          <w:iCs/>
          <w:color w:val="FF0000"/>
          <w:spacing w:val="-2"/>
          <w:sz w:val="24"/>
        </w:rPr>
        <w:t>(Ramirez/Sampat) To approve the agenda. M</w:t>
      </w:r>
      <w:r w:rsidR="00185669" w:rsidRPr="00185669">
        <w:rPr>
          <w:rFonts w:ascii="Times New Roman"/>
          <w:i/>
          <w:iCs/>
          <w:color w:val="FF0000"/>
          <w:spacing w:val="-2"/>
          <w:sz w:val="24"/>
        </w:rPr>
        <w:t>otion carried.</w:t>
      </w:r>
    </w:p>
    <w:p w14:paraId="38DCD9EE" w14:textId="59A87F52" w:rsidR="00B9359B" w:rsidRPr="00512F32" w:rsidRDefault="00B9359B" w:rsidP="00512F32">
      <w:pPr>
        <w:pStyle w:val="ListParagraph"/>
        <w:numPr>
          <w:ilvl w:val="0"/>
          <w:numId w:val="2"/>
        </w:numPr>
        <w:tabs>
          <w:tab w:val="left" w:pos="1440"/>
          <w:tab w:val="left" w:pos="9541"/>
        </w:tabs>
        <w:spacing w:before="137"/>
        <w:rPr>
          <w:rFonts w:ascii="Times New Roman"/>
          <w:sz w:val="24"/>
        </w:rPr>
      </w:pPr>
      <w:r w:rsidRPr="00C96822">
        <w:rPr>
          <w:rFonts w:ascii="Times New Roman"/>
          <w:b/>
          <w:bCs/>
          <w:sz w:val="24"/>
        </w:rPr>
        <w:t>P</w:t>
      </w:r>
      <w:r w:rsidR="005E6D11">
        <w:rPr>
          <w:rFonts w:ascii="Times New Roman"/>
          <w:b/>
          <w:bCs/>
          <w:sz w:val="24"/>
        </w:rPr>
        <w:t>UBLIC COMMENT</w:t>
      </w:r>
      <w:r w:rsidR="004B60B8" w:rsidRPr="00C96822">
        <w:rPr>
          <w:rFonts w:ascii="Times New Roman"/>
          <w:b/>
          <w:bCs/>
          <w:sz w:val="24"/>
        </w:rPr>
        <w:t xml:space="preserve">                                                                      </w:t>
      </w:r>
      <w:r w:rsidR="00C71D8C" w:rsidRPr="00C96822">
        <w:rPr>
          <w:rFonts w:ascii="Times New Roman"/>
          <w:b/>
          <w:bCs/>
          <w:sz w:val="24"/>
        </w:rPr>
        <w:t xml:space="preserve">          </w:t>
      </w:r>
      <w:r w:rsidRPr="00512F32">
        <w:rPr>
          <w:rFonts w:ascii="Times New Roman"/>
          <w:i/>
          <w:sz w:val="24"/>
        </w:rPr>
        <w:t>Lee</w:t>
      </w:r>
      <w:r w:rsidRPr="00512F32">
        <w:rPr>
          <w:rFonts w:ascii="Times New Roman"/>
          <w:i/>
          <w:spacing w:val="-4"/>
          <w:sz w:val="24"/>
        </w:rPr>
        <w:t xml:space="preserve"> </w:t>
      </w:r>
      <w:r w:rsidRPr="00512F32">
        <w:rPr>
          <w:rFonts w:ascii="Times New Roman"/>
          <w:i/>
          <w:sz w:val="24"/>
        </w:rPr>
        <w:t xml:space="preserve">Hindman, </w:t>
      </w:r>
      <w:r w:rsidRPr="00512F32">
        <w:rPr>
          <w:rFonts w:ascii="Times New Roman"/>
          <w:i/>
          <w:spacing w:val="-2"/>
          <w:sz w:val="24"/>
        </w:rPr>
        <w:t>Chair</w:t>
      </w:r>
    </w:p>
    <w:p w14:paraId="0BA1607F" w14:textId="77777777" w:rsidR="00B9359B" w:rsidRDefault="00B9359B" w:rsidP="00B9359B">
      <w:pPr>
        <w:pStyle w:val="BodyText"/>
        <w:spacing w:before="1"/>
        <w:rPr>
          <w:i/>
        </w:rPr>
      </w:pPr>
    </w:p>
    <w:p w14:paraId="48FFA43B" w14:textId="77777777" w:rsidR="00B9359B" w:rsidRDefault="00B9359B" w:rsidP="00B9359B">
      <w:pPr>
        <w:pStyle w:val="BodyText"/>
        <w:ind w:left="1440" w:right="728"/>
      </w:pPr>
      <w:r>
        <w:t>Public</w:t>
      </w:r>
      <w:r>
        <w:rPr>
          <w:spacing w:val="-4"/>
        </w:rPr>
        <w:t xml:space="preserve"> </w:t>
      </w:r>
      <w:r>
        <w:t>Comment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agenda.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public to address the Commission on any matter within the Commission’s jurisdiction. Any action taken </w:t>
      </w:r>
      <w:proofErr w:type="gramStart"/>
      <w:r>
        <w:t>as a result of</w:t>
      </w:r>
      <w:proofErr w:type="gramEnd"/>
      <w:r>
        <w:t xml:space="preserve"> public comment shall be limited to the direction of staff. When addressing the Commission, state your name for the record prior to providing your comments. Please address the Commission as a whole, through the Chairperson. Individuals will be given three (3) minutes to address the board.</w:t>
      </w:r>
    </w:p>
    <w:p w14:paraId="2529ED3A" w14:textId="308046E2" w:rsidR="00EE27FC" w:rsidRPr="00EE27FC" w:rsidRDefault="00EE27FC" w:rsidP="00B9359B">
      <w:pPr>
        <w:pStyle w:val="BodyText"/>
        <w:ind w:left="1440" w:right="728"/>
        <w:rPr>
          <w:i/>
          <w:iCs/>
          <w:color w:val="FF0000"/>
        </w:rPr>
      </w:pPr>
      <w:r w:rsidRPr="00EE27FC">
        <w:rPr>
          <w:i/>
          <w:iCs/>
          <w:color w:val="FF0000"/>
        </w:rPr>
        <w:t>None.</w:t>
      </w:r>
    </w:p>
    <w:p w14:paraId="124C38D6" w14:textId="77777777" w:rsidR="00B9359B" w:rsidRDefault="00B9359B" w:rsidP="00B9359B">
      <w:pPr>
        <w:pStyle w:val="BodyText"/>
        <w:rPr>
          <w:sz w:val="26"/>
        </w:rPr>
      </w:pPr>
    </w:p>
    <w:p w14:paraId="112D3593" w14:textId="1E75CA77" w:rsidR="00B9359B" w:rsidRDefault="0042607E" w:rsidP="00622BA8">
      <w:pPr>
        <w:pStyle w:val="Heading4"/>
        <w:numPr>
          <w:ilvl w:val="0"/>
          <w:numId w:val="2"/>
        </w:numPr>
        <w:spacing w:before="178"/>
        <w:rPr>
          <w:color w:val="232323"/>
          <w:spacing w:val="-2"/>
        </w:rPr>
      </w:pPr>
      <w:r>
        <w:rPr>
          <w:color w:val="232323"/>
        </w:rPr>
        <w:t>CONSENT CALENDAR</w:t>
      </w:r>
    </w:p>
    <w:p w14:paraId="0DF246BA" w14:textId="13E26BE7" w:rsidR="00027B86" w:rsidRPr="006A4974" w:rsidRDefault="006A4974" w:rsidP="00622BA8">
      <w:pPr>
        <w:pStyle w:val="Heading4"/>
        <w:spacing w:before="178"/>
        <w:ind w:left="990"/>
        <w:rPr>
          <w:b w:val="0"/>
          <w:bCs w:val="0"/>
        </w:rPr>
      </w:pPr>
      <w:r>
        <w:rPr>
          <w:b w:val="0"/>
          <w:bCs w:val="0"/>
        </w:rPr>
        <w:t xml:space="preserve">All items appearing </w:t>
      </w:r>
      <w:r w:rsidR="009D3EA0">
        <w:rPr>
          <w:b w:val="0"/>
          <w:bCs w:val="0"/>
        </w:rPr>
        <w:t xml:space="preserve">on the consent calendar are </w:t>
      </w:r>
      <w:r w:rsidR="006811D2">
        <w:rPr>
          <w:b w:val="0"/>
          <w:bCs w:val="0"/>
        </w:rPr>
        <w:t>recommended</w:t>
      </w:r>
      <w:r w:rsidR="009D3EA0">
        <w:rPr>
          <w:b w:val="0"/>
          <w:bCs w:val="0"/>
        </w:rPr>
        <w:t xml:space="preserve"> for approval and will be acted upon by one motion, without discussion. Should any Commissioner or other person express their preference to consider </w:t>
      </w:r>
      <w:r w:rsidR="006811D2">
        <w:rPr>
          <w:b w:val="0"/>
          <w:bCs w:val="0"/>
        </w:rPr>
        <w:t xml:space="preserve">an </w:t>
      </w:r>
      <w:r w:rsidR="00563EA6">
        <w:rPr>
          <w:b w:val="0"/>
          <w:bCs w:val="0"/>
        </w:rPr>
        <w:t>item</w:t>
      </w:r>
      <w:r w:rsidR="006811D2">
        <w:rPr>
          <w:b w:val="0"/>
          <w:bCs w:val="0"/>
        </w:rPr>
        <w:t xml:space="preserve"> separately, that item will be addressed at a time as determined by the Chair.</w:t>
      </w:r>
    </w:p>
    <w:p w14:paraId="6782EEBD" w14:textId="77777777" w:rsidR="004B08A3" w:rsidRDefault="004B08A3" w:rsidP="004B08A3">
      <w:pPr>
        <w:pStyle w:val="ListParagraph"/>
        <w:tabs>
          <w:tab w:val="left" w:pos="1440"/>
        </w:tabs>
        <w:spacing w:before="200"/>
        <w:ind w:left="1710" w:firstLine="0"/>
        <w:rPr>
          <w:rFonts w:ascii="Times New Roman"/>
          <w:color w:val="232323"/>
          <w:sz w:val="24"/>
        </w:rPr>
      </w:pPr>
    </w:p>
    <w:p w14:paraId="18E605BE" w14:textId="77777777" w:rsidR="004B08A3" w:rsidRDefault="004B08A3" w:rsidP="004B08A3">
      <w:pPr>
        <w:pStyle w:val="ListParagraph"/>
        <w:tabs>
          <w:tab w:val="left" w:pos="1440"/>
        </w:tabs>
        <w:spacing w:before="200"/>
        <w:ind w:left="1710" w:firstLine="0"/>
        <w:rPr>
          <w:rFonts w:ascii="Times New Roman"/>
          <w:color w:val="232323"/>
          <w:sz w:val="24"/>
        </w:rPr>
      </w:pPr>
    </w:p>
    <w:p w14:paraId="0E6CF4FD" w14:textId="250DAE57" w:rsidR="00B9359B" w:rsidRPr="007D5759" w:rsidRDefault="00B9359B" w:rsidP="007D5759">
      <w:pPr>
        <w:pStyle w:val="ListParagraph"/>
        <w:numPr>
          <w:ilvl w:val="0"/>
          <w:numId w:val="4"/>
        </w:numPr>
        <w:tabs>
          <w:tab w:val="left" w:pos="1440"/>
        </w:tabs>
        <w:spacing w:before="200"/>
        <w:rPr>
          <w:rFonts w:ascii="Times New Roman"/>
          <w:color w:val="232323"/>
          <w:sz w:val="24"/>
        </w:rPr>
      </w:pPr>
      <w:r w:rsidRPr="007D5759">
        <w:rPr>
          <w:rFonts w:ascii="Times New Roman"/>
          <w:color w:val="232323"/>
          <w:sz w:val="24"/>
        </w:rPr>
        <w:t>Approval</w:t>
      </w:r>
      <w:r w:rsidRPr="007D5759">
        <w:rPr>
          <w:rFonts w:ascii="Times New Roman"/>
          <w:color w:val="232323"/>
          <w:spacing w:val="-1"/>
          <w:sz w:val="24"/>
        </w:rPr>
        <w:t xml:space="preserve"> </w:t>
      </w:r>
      <w:r w:rsidRPr="007D5759">
        <w:rPr>
          <w:rFonts w:ascii="Times New Roman"/>
          <w:color w:val="232323"/>
          <w:sz w:val="24"/>
        </w:rPr>
        <w:t>of Minutes</w:t>
      </w:r>
      <w:r w:rsidRPr="007D5759">
        <w:rPr>
          <w:rFonts w:ascii="Times New Roman"/>
          <w:color w:val="232323"/>
          <w:spacing w:val="-1"/>
          <w:sz w:val="24"/>
        </w:rPr>
        <w:t xml:space="preserve"> </w:t>
      </w:r>
      <w:r w:rsidRPr="007D5759">
        <w:rPr>
          <w:rFonts w:ascii="Times New Roman"/>
          <w:color w:val="232323"/>
          <w:sz w:val="24"/>
        </w:rPr>
        <w:t>from</w:t>
      </w:r>
      <w:r w:rsidRPr="007D5759">
        <w:rPr>
          <w:rFonts w:ascii="Times New Roman"/>
          <w:color w:val="232323"/>
          <w:spacing w:val="1"/>
          <w:sz w:val="24"/>
        </w:rPr>
        <w:t xml:space="preserve"> </w:t>
      </w:r>
      <w:r w:rsidR="006C012B">
        <w:rPr>
          <w:rFonts w:ascii="Times New Roman"/>
          <w:color w:val="232323"/>
          <w:spacing w:val="1"/>
          <w:sz w:val="24"/>
        </w:rPr>
        <w:t>3</w:t>
      </w:r>
      <w:r w:rsidRPr="007D5759">
        <w:rPr>
          <w:rFonts w:ascii="Times New Roman"/>
          <w:color w:val="232323"/>
          <w:spacing w:val="-2"/>
          <w:sz w:val="24"/>
        </w:rPr>
        <w:t>/</w:t>
      </w:r>
      <w:r w:rsidR="00821341">
        <w:rPr>
          <w:rFonts w:ascii="Times New Roman"/>
          <w:color w:val="232323"/>
          <w:spacing w:val="-2"/>
          <w:sz w:val="24"/>
        </w:rPr>
        <w:t>6</w:t>
      </w:r>
      <w:r w:rsidRPr="007D5759">
        <w:rPr>
          <w:rFonts w:ascii="Times New Roman"/>
          <w:color w:val="232323"/>
          <w:spacing w:val="-2"/>
          <w:sz w:val="24"/>
        </w:rPr>
        <w:t>/2024</w:t>
      </w:r>
    </w:p>
    <w:p w14:paraId="6B687BFD" w14:textId="163CD800" w:rsidR="004B08A3" w:rsidRPr="004B08A3" w:rsidRDefault="00F92C32" w:rsidP="004B08A3">
      <w:pPr>
        <w:pStyle w:val="ListParagraph"/>
        <w:tabs>
          <w:tab w:val="left" w:pos="9661"/>
        </w:tabs>
        <w:spacing w:before="199"/>
        <w:ind w:left="990" w:firstLine="0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 xml:space="preserve">         </w:t>
      </w:r>
      <w:r w:rsidR="00AF079A" w:rsidRPr="000D6BF0">
        <w:rPr>
          <w:rFonts w:ascii="Times New Roman"/>
          <w:i/>
          <w:color w:val="FF0000"/>
          <w:sz w:val="24"/>
        </w:rPr>
        <w:t>(Ramirez/Sampat) To approve the consent calendar. Motion carried.</w:t>
      </w:r>
      <w:r>
        <w:rPr>
          <w:rFonts w:ascii="Times New Roman"/>
          <w:i/>
          <w:sz w:val="24"/>
        </w:rPr>
        <w:tab/>
      </w:r>
    </w:p>
    <w:p w14:paraId="4FEC5F98" w14:textId="1B3C17C4" w:rsidR="00B9359B" w:rsidRPr="0042607E" w:rsidRDefault="00B9359B" w:rsidP="0042607E">
      <w:pPr>
        <w:pStyle w:val="ListParagraph"/>
        <w:numPr>
          <w:ilvl w:val="0"/>
          <w:numId w:val="2"/>
        </w:numPr>
        <w:tabs>
          <w:tab w:val="left" w:pos="9661"/>
        </w:tabs>
        <w:spacing w:before="199"/>
        <w:rPr>
          <w:rFonts w:ascii="Times New Roman"/>
          <w:i/>
          <w:sz w:val="24"/>
        </w:rPr>
      </w:pPr>
      <w:r w:rsidRPr="0042607E">
        <w:rPr>
          <w:rFonts w:ascii="Times New Roman"/>
          <w:b/>
          <w:color w:val="232323"/>
          <w:sz w:val="24"/>
        </w:rPr>
        <w:t xml:space="preserve">CLOSED </w:t>
      </w:r>
      <w:r w:rsidRPr="0042607E">
        <w:rPr>
          <w:rFonts w:ascii="Times New Roman"/>
          <w:b/>
          <w:color w:val="232323"/>
          <w:spacing w:val="-2"/>
          <w:sz w:val="24"/>
        </w:rPr>
        <w:t>SESSION</w:t>
      </w:r>
      <w:r w:rsidR="009C24F7" w:rsidRPr="0042607E">
        <w:rPr>
          <w:rFonts w:ascii="Times New Roman"/>
          <w:b/>
          <w:color w:val="232323"/>
          <w:sz w:val="24"/>
        </w:rPr>
        <w:t xml:space="preserve">                                                                                               </w:t>
      </w:r>
      <w:r w:rsidRPr="0042607E">
        <w:rPr>
          <w:rFonts w:ascii="Times New Roman"/>
          <w:i/>
          <w:sz w:val="24"/>
        </w:rPr>
        <w:t>Larry</w:t>
      </w:r>
      <w:r w:rsidRPr="0042607E">
        <w:rPr>
          <w:rFonts w:ascii="Times New Roman"/>
          <w:i/>
          <w:spacing w:val="-2"/>
          <w:sz w:val="24"/>
        </w:rPr>
        <w:t xml:space="preserve"> </w:t>
      </w:r>
      <w:r w:rsidRPr="0042607E">
        <w:rPr>
          <w:rFonts w:ascii="Times New Roman"/>
          <w:i/>
          <w:sz w:val="24"/>
        </w:rPr>
        <w:t xml:space="preserve">Lewis, </w:t>
      </w:r>
      <w:r w:rsidRPr="0042607E">
        <w:rPr>
          <w:rFonts w:ascii="Times New Roman"/>
          <w:i/>
          <w:spacing w:val="-5"/>
          <w:sz w:val="24"/>
        </w:rPr>
        <w:t>CEO</w:t>
      </w:r>
    </w:p>
    <w:p w14:paraId="3A1C1C57" w14:textId="726F793F" w:rsidR="00B9359B" w:rsidRPr="000A79E1" w:rsidRDefault="00B9359B" w:rsidP="005D6F45">
      <w:pPr>
        <w:tabs>
          <w:tab w:val="left" w:pos="1440"/>
        </w:tabs>
        <w:spacing w:before="202" w:line="276" w:lineRule="auto"/>
        <w:ind w:left="990" w:right="1840"/>
        <w:rPr>
          <w:rFonts w:ascii="Times New Roman" w:hAnsi="Times New Roman"/>
          <w:color w:val="232323"/>
          <w:sz w:val="24"/>
        </w:rPr>
      </w:pPr>
      <w:r w:rsidRPr="000A79E1">
        <w:rPr>
          <w:rFonts w:ascii="Times New Roman" w:hAnsi="Times New Roman"/>
          <w:color w:val="232323"/>
          <w:sz w:val="24"/>
        </w:rPr>
        <w:t>Pursuant</w:t>
      </w:r>
      <w:r w:rsidRPr="000A79E1">
        <w:rPr>
          <w:rFonts w:ascii="Times New Roman" w:hAnsi="Times New Roman"/>
          <w:color w:val="232323"/>
          <w:spacing w:val="-3"/>
          <w:sz w:val="24"/>
        </w:rPr>
        <w:t xml:space="preserve"> </w:t>
      </w:r>
      <w:r w:rsidRPr="000A79E1">
        <w:rPr>
          <w:rFonts w:ascii="Times New Roman" w:hAnsi="Times New Roman"/>
          <w:color w:val="232323"/>
          <w:sz w:val="24"/>
        </w:rPr>
        <w:t>to</w:t>
      </w:r>
      <w:r w:rsidRPr="000A79E1">
        <w:rPr>
          <w:rFonts w:ascii="Times New Roman" w:hAnsi="Times New Roman"/>
          <w:color w:val="232323"/>
          <w:spacing w:val="-4"/>
          <w:sz w:val="24"/>
        </w:rPr>
        <w:t xml:space="preserve"> </w:t>
      </w:r>
      <w:r w:rsidRPr="000A79E1">
        <w:rPr>
          <w:rFonts w:ascii="Times New Roman" w:hAnsi="Times New Roman"/>
          <w:color w:val="232323"/>
          <w:sz w:val="24"/>
        </w:rPr>
        <w:t>Welfare</w:t>
      </w:r>
      <w:r w:rsidRPr="000A79E1">
        <w:rPr>
          <w:rFonts w:ascii="Times New Roman" w:hAnsi="Times New Roman"/>
          <w:color w:val="232323"/>
          <w:spacing w:val="-4"/>
          <w:sz w:val="24"/>
        </w:rPr>
        <w:t xml:space="preserve"> </w:t>
      </w:r>
      <w:r w:rsidRPr="000A79E1">
        <w:rPr>
          <w:rFonts w:ascii="Times New Roman" w:hAnsi="Times New Roman"/>
          <w:color w:val="232323"/>
          <w:sz w:val="24"/>
        </w:rPr>
        <w:t>and</w:t>
      </w:r>
      <w:r w:rsidRPr="000A79E1">
        <w:rPr>
          <w:rFonts w:ascii="Times New Roman" w:hAnsi="Times New Roman"/>
          <w:color w:val="232323"/>
          <w:spacing w:val="-2"/>
          <w:sz w:val="24"/>
        </w:rPr>
        <w:t xml:space="preserve"> </w:t>
      </w:r>
      <w:r w:rsidRPr="000A79E1">
        <w:rPr>
          <w:rFonts w:ascii="Times New Roman" w:hAnsi="Times New Roman"/>
          <w:color w:val="232323"/>
          <w:sz w:val="24"/>
        </w:rPr>
        <w:t>Institutions</w:t>
      </w:r>
      <w:r w:rsidRPr="000A79E1">
        <w:rPr>
          <w:rFonts w:ascii="Times New Roman" w:hAnsi="Times New Roman"/>
          <w:color w:val="232323"/>
          <w:spacing w:val="-3"/>
          <w:sz w:val="24"/>
        </w:rPr>
        <w:t xml:space="preserve"> </w:t>
      </w:r>
      <w:r w:rsidRPr="000A79E1">
        <w:rPr>
          <w:rFonts w:ascii="Times New Roman" w:hAnsi="Times New Roman"/>
          <w:color w:val="232323"/>
          <w:sz w:val="24"/>
        </w:rPr>
        <w:t>Code</w:t>
      </w:r>
      <w:r w:rsidRPr="000A79E1">
        <w:rPr>
          <w:rFonts w:ascii="Times New Roman" w:hAnsi="Times New Roman"/>
          <w:color w:val="232323"/>
          <w:spacing w:val="-3"/>
          <w:sz w:val="24"/>
        </w:rPr>
        <w:t xml:space="preserve"> </w:t>
      </w:r>
      <w:r w:rsidRPr="000A79E1">
        <w:rPr>
          <w:rFonts w:ascii="Times New Roman" w:hAnsi="Times New Roman"/>
          <w:sz w:val="24"/>
        </w:rPr>
        <w:t>§</w:t>
      </w:r>
      <w:r w:rsidRPr="000A79E1">
        <w:rPr>
          <w:rFonts w:ascii="Times New Roman" w:hAnsi="Times New Roman"/>
          <w:spacing w:val="-3"/>
          <w:sz w:val="24"/>
        </w:rPr>
        <w:t xml:space="preserve"> </w:t>
      </w:r>
      <w:r w:rsidRPr="000A79E1">
        <w:rPr>
          <w:rFonts w:ascii="Times New Roman" w:hAnsi="Times New Roman"/>
          <w:color w:val="232323"/>
          <w:sz w:val="24"/>
        </w:rPr>
        <w:t>14087.38</w:t>
      </w:r>
      <w:r w:rsidRPr="000A79E1">
        <w:rPr>
          <w:rFonts w:ascii="Times New Roman" w:hAnsi="Times New Roman"/>
          <w:color w:val="232323"/>
          <w:spacing w:val="-4"/>
          <w:sz w:val="24"/>
        </w:rPr>
        <w:t xml:space="preserve"> </w:t>
      </w:r>
      <w:r w:rsidRPr="000A79E1">
        <w:rPr>
          <w:rFonts w:ascii="Times New Roman" w:hAnsi="Times New Roman"/>
          <w:color w:val="232323"/>
          <w:sz w:val="24"/>
        </w:rPr>
        <w:t>(n)</w:t>
      </w:r>
      <w:r w:rsidRPr="000A79E1">
        <w:rPr>
          <w:rFonts w:ascii="Times New Roman" w:hAnsi="Times New Roman"/>
          <w:color w:val="232323"/>
          <w:spacing w:val="-5"/>
          <w:sz w:val="24"/>
        </w:rPr>
        <w:t xml:space="preserve"> </w:t>
      </w:r>
      <w:r w:rsidRPr="000A79E1">
        <w:rPr>
          <w:rFonts w:ascii="Times New Roman" w:hAnsi="Times New Roman"/>
          <w:color w:val="232323"/>
          <w:sz w:val="24"/>
        </w:rPr>
        <w:t>Report</w:t>
      </w:r>
      <w:r w:rsidRPr="000A79E1">
        <w:rPr>
          <w:rFonts w:ascii="Times New Roman" w:hAnsi="Times New Roman"/>
          <w:color w:val="232323"/>
          <w:spacing w:val="-3"/>
          <w:sz w:val="24"/>
        </w:rPr>
        <w:t xml:space="preserve"> </w:t>
      </w:r>
      <w:r w:rsidRPr="000A79E1">
        <w:rPr>
          <w:rFonts w:ascii="Times New Roman" w:hAnsi="Times New Roman"/>
          <w:color w:val="232323"/>
          <w:sz w:val="24"/>
        </w:rPr>
        <w:t>Involving</w:t>
      </w:r>
      <w:r w:rsidRPr="000A79E1">
        <w:rPr>
          <w:rFonts w:ascii="Times New Roman" w:hAnsi="Times New Roman"/>
          <w:color w:val="232323"/>
          <w:spacing w:val="-3"/>
          <w:sz w:val="24"/>
        </w:rPr>
        <w:t xml:space="preserve"> </w:t>
      </w:r>
      <w:r w:rsidRPr="000A79E1">
        <w:rPr>
          <w:rFonts w:ascii="Times New Roman" w:hAnsi="Times New Roman"/>
          <w:color w:val="232323"/>
          <w:sz w:val="24"/>
        </w:rPr>
        <w:t>Trade</w:t>
      </w:r>
      <w:r w:rsidRPr="000A79E1">
        <w:rPr>
          <w:rFonts w:ascii="Times New Roman" w:hAnsi="Times New Roman"/>
          <w:color w:val="232323"/>
          <w:spacing w:val="-4"/>
          <w:sz w:val="24"/>
        </w:rPr>
        <w:t xml:space="preserve"> </w:t>
      </w:r>
      <w:r w:rsidRPr="000A79E1">
        <w:rPr>
          <w:rFonts w:ascii="Times New Roman" w:hAnsi="Times New Roman"/>
          <w:color w:val="232323"/>
          <w:sz w:val="24"/>
        </w:rPr>
        <w:t>Secret</w:t>
      </w:r>
      <w:r w:rsidRPr="000A79E1">
        <w:rPr>
          <w:rFonts w:ascii="Times New Roman" w:hAnsi="Times New Roman"/>
          <w:color w:val="232323"/>
          <w:spacing w:val="-3"/>
          <w:sz w:val="24"/>
        </w:rPr>
        <w:t xml:space="preserve"> </w:t>
      </w:r>
      <w:r w:rsidRPr="000A79E1">
        <w:rPr>
          <w:rFonts w:ascii="Times New Roman" w:hAnsi="Times New Roman"/>
          <w:color w:val="232323"/>
          <w:sz w:val="24"/>
        </w:rPr>
        <w:t>new product discussion (estimated date of disclosure, 01/2024)</w:t>
      </w:r>
    </w:p>
    <w:p w14:paraId="63781271" w14:textId="7FC7AE80" w:rsidR="00B9359B" w:rsidRPr="00FF3A1C" w:rsidRDefault="00B9359B" w:rsidP="005D6F45">
      <w:pPr>
        <w:pStyle w:val="ListParagraph"/>
        <w:numPr>
          <w:ilvl w:val="1"/>
          <w:numId w:val="4"/>
        </w:numPr>
        <w:tabs>
          <w:tab w:val="left" w:pos="1710"/>
        </w:tabs>
        <w:spacing w:before="68"/>
        <w:rPr>
          <w:rFonts w:ascii="Times New Roman"/>
          <w:sz w:val="24"/>
        </w:rPr>
      </w:pPr>
      <w:r>
        <w:rPr>
          <w:rFonts w:ascii="Times New Roman"/>
          <w:sz w:val="24"/>
        </w:rPr>
        <w:t>Update/Action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Contract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Health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Net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Community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Solutions,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4"/>
          <w:sz w:val="24"/>
        </w:rPr>
        <w:t>Inc.</w:t>
      </w:r>
      <w:r w:rsidR="00F04D6C">
        <w:rPr>
          <w:rFonts w:ascii="Times New Roman"/>
          <w:spacing w:val="-4"/>
          <w:sz w:val="24"/>
        </w:rPr>
        <w:t xml:space="preserve"> </w:t>
      </w:r>
    </w:p>
    <w:p w14:paraId="28539BE6" w14:textId="779194E4" w:rsidR="00FF3A1C" w:rsidRPr="00DB593B" w:rsidRDefault="005A5A6B" w:rsidP="007D5759">
      <w:pPr>
        <w:pStyle w:val="ListParagraph"/>
        <w:numPr>
          <w:ilvl w:val="1"/>
          <w:numId w:val="4"/>
        </w:numPr>
        <w:tabs>
          <w:tab w:val="left" w:pos="1710"/>
        </w:tabs>
        <w:spacing w:before="68"/>
        <w:rPr>
          <w:rFonts w:ascii="Times New Roman"/>
          <w:sz w:val="24"/>
        </w:rPr>
      </w:pPr>
      <w:r>
        <w:rPr>
          <w:rFonts w:ascii="Times New Roman"/>
          <w:spacing w:val="-4"/>
          <w:sz w:val="24"/>
        </w:rPr>
        <w:t xml:space="preserve">Draft Bylaws Update-General Counsel </w:t>
      </w:r>
      <w:r w:rsidR="00B77334">
        <w:rPr>
          <w:rFonts w:ascii="Times New Roman"/>
          <w:spacing w:val="-4"/>
          <w:sz w:val="24"/>
        </w:rPr>
        <w:t>Report (</w:t>
      </w:r>
      <w:r w:rsidRPr="005A5A6B">
        <w:rPr>
          <w:rFonts w:ascii="Times New Roman"/>
          <w:i/>
          <w:iCs/>
          <w:spacing w:val="-4"/>
          <w:sz w:val="24"/>
        </w:rPr>
        <w:t>Bill Smerdon, Legal Counsel)</w:t>
      </w:r>
    </w:p>
    <w:p w14:paraId="636A03BA" w14:textId="08682F36" w:rsidR="00DB593B" w:rsidRDefault="009978DA" w:rsidP="007D5759">
      <w:pPr>
        <w:pStyle w:val="ListParagraph"/>
        <w:numPr>
          <w:ilvl w:val="1"/>
          <w:numId w:val="4"/>
        </w:numPr>
        <w:tabs>
          <w:tab w:val="left" w:pos="1710"/>
        </w:tabs>
        <w:spacing w:before="68"/>
        <w:rPr>
          <w:rFonts w:ascii="Times New Roman"/>
          <w:sz w:val="24"/>
        </w:rPr>
      </w:pPr>
      <w:r>
        <w:rPr>
          <w:rFonts w:ascii="Times New Roman"/>
          <w:spacing w:val="-4"/>
          <w:sz w:val="24"/>
        </w:rPr>
        <w:t xml:space="preserve">Employee </w:t>
      </w:r>
      <w:r w:rsidR="00534970">
        <w:rPr>
          <w:rFonts w:ascii="Times New Roman"/>
          <w:spacing w:val="-4"/>
          <w:sz w:val="24"/>
        </w:rPr>
        <w:t>Benefits</w:t>
      </w:r>
    </w:p>
    <w:p w14:paraId="106854EB" w14:textId="77777777" w:rsidR="00B9359B" w:rsidRDefault="00B9359B" w:rsidP="00B9359B">
      <w:pPr>
        <w:pStyle w:val="BodyText"/>
        <w:rPr>
          <w:sz w:val="20"/>
        </w:rPr>
      </w:pPr>
    </w:p>
    <w:p w14:paraId="2A7920F0" w14:textId="77777777" w:rsidR="00B9359B" w:rsidRDefault="00B9359B" w:rsidP="00B9359B">
      <w:pPr>
        <w:pStyle w:val="BodyText"/>
        <w:spacing w:before="5"/>
        <w:rPr>
          <w:i/>
          <w:sz w:val="20"/>
        </w:rPr>
      </w:pPr>
    </w:p>
    <w:p w14:paraId="03F16F88" w14:textId="714C6CB4" w:rsidR="00B9359B" w:rsidRPr="007F21DE" w:rsidRDefault="00B9359B" w:rsidP="00A02200">
      <w:pPr>
        <w:pStyle w:val="ListParagraph"/>
        <w:numPr>
          <w:ilvl w:val="0"/>
          <w:numId w:val="2"/>
        </w:numPr>
        <w:spacing w:before="1"/>
        <w:rPr>
          <w:rFonts w:ascii="Times New Roman"/>
          <w:b/>
          <w:sz w:val="24"/>
          <w:szCs w:val="24"/>
        </w:rPr>
      </w:pPr>
      <w:r w:rsidRPr="007F21DE">
        <w:rPr>
          <w:rFonts w:ascii="Times New Roman"/>
          <w:b/>
          <w:spacing w:val="-2"/>
          <w:sz w:val="24"/>
          <w:szCs w:val="24"/>
        </w:rPr>
        <w:t>ACTION</w:t>
      </w:r>
      <w:r w:rsidR="006B4528" w:rsidRPr="007F21DE">
        <w:rPr>
          <w:rFonts w:ascii="Times New Roman"/>
          <w:b/>
          <w:spacing w:val="-2"/>
          <w:sz w:val="24"/>
          <w:szCs w:val="24"/>
        </w:rPr>
        <w:t xml:space="preserve"> CALENDAR</w:t>
      </w:r>
    </w:p>
    <w:p w14:paraId="48D1F8DD" w14:textId="77777777" w:rsidR="00BE0809" w:rsidRPr="00A02200" w:rsidRDefault="00BE0809" w:rsidP="00BE0809">
      <w:pPr>
        <w:pStyle w:val="ListParagraph"/>
        <w:spacing w:before="1"/>
        <w:ind w:left="990" w:firstLine="0"/>
        <w:rPr>
          <w:rFonts w:ascii="Times New Roman"/>
          <w:b/>
        </w:rPr>
      </w:pPr>
    </w:p>
    <w:p w14:paraId="0891308F" w14:textId="189CE723" w:rsidR="00B9359B" w:rsidRPr="00EA042A" w:rsidRDefault="00B9359B" w:rsidP="00AD54FE">
      <w:pPr>
        <w:pStyle w:val="ListParagraph"/>
        <w:numPr>
          <w:ilvl w:val="0"/>
          <w:numId w:val="5"/>
        </w:numPr>
        <w:tabs>
          <w:tab w:val="left" w:pos="1440"/>
        </w:tabs>
        <w:rPr>
          <w:rFonts w:ascii="Times New Roman"/>
          <w:sz w:val="24"/>
        </w:rPr>
      </w:pPr>
      <w:r w:rsidRPr="00EA042A">
        <w:rPr>
          <w:rFonts w:ascii="Times New Roman"/>
          <w:color w:val="232323"/>
          <w:sz w:val="24"/>
        </w:rPr>
        <w:t>Report</w:t>
      </w:r>
      <w:r w:rsidRPr="00EA042A">
        <w:rPr>
          <w:rFonts w:ascii="Times New Roman"/>
          <w:color w:val="232323"/>
          <w:spacing w:val="-1"/>
          <w:sz w:val="24"/>
        </w:rPr>
        <w:t xml:space="preserve"> </w:t>
      </w:r>
      <w:r w:rsidRPr="00EA042A">
        <w:rPr>
          <w:rFonts w:ascii="Times New Roman"/>
          <w:color w:val="232323"/>
          <w:sz w:val="24"/>
        </w:rPr>
        <w:t>on</w:t>
      </w:r>
      <w:r w:rsidRPr="00EA042A">
        <w:rPr>
          <w:rFonts w:ascii="Times New Roman"/>
          <w:color w:val="232323"/>
          <w:spacing w:val="-1"/>
          <w:sz w:val="24"/>
        </w:rPr>
        <w:t xml:space="preserve"> </w:t>
      </w:r>
      <w:r w:rsidRPr="00EA042A">
        <w:rPr>
          <w:rFonts w:ascii="Times New Roman"/>
          <w:color w:val="232323"/>
          <w:sz w:val="24"/>
        </w:rPr>
        <w:t>actions</w:t>
      </w:r>
      <w:r w:rsidRPr="00EA042A">
        <w:rPr>
          <w:rFonts w:ascii="Times New Roman"/>
          <w:color w:val="232323"/>
          <w:spacing w:val="-1"/>
          <w:sz w:val="24"/>
        </w:rPr>
        <w:t xml:space="preserve"> </w:t>
      </w:r>
      <w:r w:rsidRPr="00EA042A">
        <w:rPr>
          <w:rFonts w:ascii="Times New Roman"/>
          <w:color w:val="232323"/>
          <w:sz w:val="24"/>
        </w:rPr>
        <w:t>taken</w:t>
      </w:r>
      <w:r w:rsidRPr="00EA042A">
        <w:rPr>
          <w:rFonts w:ascii="Times New Roman"/>
          <w:color w:val="232323"/>
          <w:spacing w:val="-1"/>
          <w:sz w:val="24"/>
        </w:rPr>
        <w:t xml:space="preserve"> </w:t>
      </w:r>
      <w:r w:rsidRPr="00EA042A">
        <w:rPr>
          <w:rFonts w:ascii="Times New Roman"/>
          <w:color w:val="232323"/>
          <w:sz w:val="24"/>
        </w:rPr>
        <w:t>in</w:t>
      </w:r>
      <w:r w:rsidRPr="00EA042A">
        <w:rPr>
          <w:rFonts w:ascii="Times New Roman"/>
          <w:color w:val="232323"/>
          <w:spacing w:val="-1"/>
          <w:sz w:val="24"/>
        </w:rPr>
        <w:t xml:space="preserve"> </w:t>
      </w:r>
      <w:r w:rsidRPr="00EA042A">
        <w:rPr>
          <w:rFonts w:ascii="Times New Roman"/>
          <w:color w:val="232323"/>
          <w:sz w:val="24"/>
        </w:rPr>
        <w:t>closed</w:t>
      </w:r>
      <w:r w:rsidRPr="00EA042A">
        <w:rPr>
          <w:rFonts w:ascii="Times New Roman"/>
          <w:color w:val="232323"/>
          <w:spacing w:val="1"/>
          <w:sz w:val="24"/>
        </w:rPr>
        <w:t xml:space="preserve"> </w:t>
      </w:r>
      <w:r w:rsidRPr="00EA042A">
        <w:rPr>
          <w:rFonts w:ascii="Times New Roman"/>
          <w:color w:val="232323"/>
          <w:spacing w:val="-2"/>
          <w:sz w:val="24"/>
        </w:rPr>
        <w:t>session.</w:t>
      </w:r>
    </w:p>
    <w:p w14:paraId="0EE35F81" w14:textId="022DDF9F" w:rsidR="001609FA" w:rsidRPr="00653509" w:rsidRDefault="00A20771" w:rsidP="001609FA">
      <w:pPr>
        <w:pStyle w:val="ListParagraph"/>
        <w:tabs>
          <w:tab w:val="left" w:pos="1440"/>
        </w:tabs>
        <w:ind w:firstLine="0"/>
        <w:rPr>
          <w:rFonts w:ascii="Times New Roman"/>
          <w:i/>
          <w:iCs/>
          <w:color w:val="FF0000"/>
          <w:sz w:val="24"/>
        </w:rPr>
      </w:pPr>
      <w:r>
        <w:rPr>
          <w:rFonts w:ascii="Times New Roman"/>
          <w:sz w:val="24"/>
        </w:rPr>
        <w:t xml:space="preserve">  </w:t>
      </w:r>
      <w:r w:rsidRPr="00653509">
        <w:rPr>
          <w:rFonts w:ascii="Times New Roman"/>
          <w:i/>
          <w:iCs/>
          <w:color w:val="FF0000"/>
          <w:sz w:val="24"/>
        </w:rPr>
        <w:t xml:space="preserve"> </w:t>
      </w:r>
      <w:r w:rsidR="00653509" w:rsidRPr="00653509">
        <w:rPr>
          <w:rFonts w:ascii="Times New Roman"/>
          <w:i/>
          <w:iCs/>
          <w:color w:val="FF0000"/>
          <w:sz w:val="24"/>
        </w:rPr>
        <w:t xml:space="preserve">Information and direction provided. </w:t>
      </w:r>
      <w:r w:rsidR="005D7984" w:rsidRPr="00653509">
        <w:rPr>
          <w:rFonts w:ascii="Times New Roman"/>
          <w:i/>
          <w:iCs/>
          <w:color w:val="FF0000"/>
          <w:sz w:val="24"/>
        </w:rPr>
        <w:t>No action taken.</w:t>
      </w:r>
    </w:p>
    <w:p w14:paraId="07DBF17F" w14:textId="77777777" w:rsidR="005D7984" w:rsidRPr="005D7984" w:rsidRDefault="005D7984" w:rsidP="001609FA">
      <w:pPr>
        <w:pStyle w:val="ListParagraph"/>
        <w:tabs>
          <w:tab w:val="left" w:pos="1440"/>
        </w:tabs>
        <w:ind w:firstLine="0"/>
        <w:rPr>
          <w:rFonts w:ascii="Times New Roman"/>
          <w:i/>
          <w:iCs/>
          <w:sz w:val="24"/>
        </w:rPr>
      </w:pPr>
    </w:p>
    <w:p w14:paraId="44A7825B" w14:textId="62495045" w:rsidR="00B9359B" w:rsidRPr="00AB5537" w:rsidRDefault="00844875" w:rsidP="00AD54FE">
      <w:pPr>
        <w:pStyle w:val="ListParagraph"/>
        <w:numPr>
          <w:ilvl w:val="0"/>
          <w:numId w:val="5"/>
        </w:numPr>
        <w:tabs>
          <w:tab w:val="left" w:pos="1440"/>
          <w:tab w:val="left" w:pos="8941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>Motion</w:t>
      </w:r>
      <w:r w:rsidR="00691AAC">
        <w:rPr>
          <w:rFonts w:ascii="Times New Roman"/>
          <w:sz w:val="24"/>
        </w:rPr>
        <w:t xml:space="preserve"> to recommend</w:t>
      </w:r>
      <w:r>
        <w:rPr>
          <w:rFonts w:ascii="Times New Roman"/>
          <w:sz w:val="24"/>
        </w:rPr>
        <w:t xml:space="preserve"> </w:t>
      </w:r>
      <w:r w:rsidR="00691AAC">
        <w:rPr>
          <w:rFonts w:ascii="Times New Roman"/>
          <w:sz w:val="24"/>
        </w:rPr>
        <w:t>to</w:t>
      </w:r>
      <w:r>
        <w:rPr>
          <w:rFonts w:ascii="Times New Roman"/>
          <w:sz w:val="24"/>
        </w:rPr>
        <w:t xml:space="preserve"> the </w:t>
      </w:r>
      <w:r w:rsidR="005402CD">
        <w:rPr>
          <w:rFonts w:ascii="Times New Roman"/>
          <w:sz w:val="24"/>
        </w:rPr>
        <w:t>full</w:t>
      </w:r>
      <w:r w:rsidR="00923B25" w:rsidRPr="00E56D4D">
        <w:rPr>
          <w:rFonts w:ascii="Times New Roman"/>
          <w:sz w:val="24"/>
        </w:rPr>
        <w:t xml:space="preserve"> Committee approval of </w:t>
      </w:r>
      <w:r w:rsidR="0062177D" w:rsidRPr="00E56D4D">
        <w:rPr>
          <w:rFonts w:ascii="Times New Roman"/>
          <w:sz w:val="24"/>
        </w:rPr>
        <w:t>the</w:t>
      </w:r>
      <w:r w:rsidR="002C54D8" w:rsidRPr="00E56D4D">
        <w:rPr>
          <w:rFonts w:ascii="Times New Roman"/>
          <w:sz w:val="24"/>
        </w:rPr>
        <w:t xml:space="preserve"> </w:t>
      </w:r>
      <w:r w:rsidR="00B9359B" w:rsidRPr="00E56D4D">
        <w:rPr>
          <w:rFonts w:ascii="Times New Roman"/>
          <w:sz w:val="24"/>
        </w:rPr>
        <w:t>financial</w:t>
      </w:r>
      <w:r w:rsidR="00B9359B" w:rsidRPr="00E56D4D">
        <w:rPr>
          <w:rFonts w:ascii="Times New Roman"/>
          <w:spacing w:val="-2"/>
          <w:sz w:val="24"/>
        </w:rPr>
        <w:t xml:space="preserve"> reports</w:t>
      </w:r>
      <w:r>
        <w:rPr>
          <w:rFonts w:ascii="Times New Roman"/>
          <w:spacing w:val="-2"/>
          <w:sz w:val="24"/>
        </w:rPr>
        <w:t xml:space="preserve"> as presented.</w:t>
      </w:r>
      <w:r w:rsidR="00362C87">
        <w:rPr>
          <w:rFonts w:ascii="Times New Roman"/>
          <w:sz w:val="24"/>
        </w:rPr>
        <w:t xml:space="preserve"> </w:t>
      </w:r>
      <w:r w:rsidR="006E5954">
        <w:rPr>
          <w:rFonts w:ascii="Times New Roman"/>
          <w:sz w:val="24"/>
        </w:rPr>
        <w:t>(</w:t>
      </w:r>
      <w:r w:rsidR="00B9359B" w:rsidRPr="00E56D4D">
        <w:rPr>
          <w:rFonts w:ascii="Times New Roman"/>
          <w:i/>
          <w:color w:val="232323"/>
          <w:sz w:val="24"/>
        </w:rPr>
        <w:t xml:space="preserve">Mark A. Southworth, </w:t>
      </w:r>
      <w:r w:rsidR="00B9359B" w:rsidRPr="00E56D4D">
        <w:rPr>
          <w:rFonts w:ascii="Times New Roman"/>
          <w:i/>
          <w:color w:val="232323"/>
          <w:spacing w:val="-5"/>
          <w:sz w:val="24"/>
        </w:rPr>
        <w:t>CFO</w:t>
      </w:r>
      <w:r w:rsidR="006E5954">
        <w:rPr>
          <w:rFonts w:ascii="Times New Roman"/>
          <w:i/>
          <w:color w:val="232323"/>
          <w:spacing w:val="-5"/>
          <w:sz w:val="24"/>
        </w:rPr>
        <w:t>)</w:t>
      </w:r>
    </w:p>
    <w:p w14:paraId="4CB06A86" w14:textId="3C5C6B48" w:rsidR="00AB5537" w:rsidRPr="00011BDF" w:rsidRDefault="00AB5537" w:rsidP="00AB5537">
      <w:pPr>
        <w:pStyle w:val="ListParagraph"/>
        <w:tabs>
          <w:tab w:val="left" w:pos="1440"/>
          <w:tab w:val="left" w:pos="8941"/>
        </w:tabs>
        <w:ind w:left="1620" w:firstLine="0"/>
        <w:rPr>
          <w:rFonts w:ascii="Times New Roman"/>
          <w:i/>
          <w:iCs/>
          <w:color w:val="FF0000"/>
          <w:sz w:val="24"/>
        </w:rPr>
      </w:pPr>
      <w:r w:rsidRPr="00011BDF">
        <w:rPr>
          <w:rFonts w:ascii="Times New Roman"/>
          <w:i/>
          <w:iCs/>
          <w:color w:val="FF0000"/>
          <w:sz w:val="24"/>
        </w:rPr>
        <w:t>(</w:t>
      </w:r>
      <w:r w:rsidR="00011BDF" w:rsidRPr="00011BDF">
        <w:rPr>
          <w:rFonts w:ascii="Times New Roman"/>
          <w:i/>
          <w:iCs/>
          <w:color w:val="FF0000"/>
          <w:sz w:val="24"/>
        </w:rPr>
        <w:t xml:space="preserve">Ramirez/Sampat) To accept the financial reports as recommended by the Finance Committee. Motion carried. </w:t>
      </w:r>
    </w:p>
    <w:p w14:paraId="34AEA546" w14:textId="77777777" w:rsidR="00504035" w:rsidRPr="00504035" w:rsidRDefault="00504035" w:rsidP="00504035">
      <w:pPr>
        <w:pStyle w:val="ListParagraph"/>
        <w:rPr>
          <w:rFonts w:ascii="Times New Roman"/>
          <w:sz w:val="24"/>
        </w:rPr>
      </w:pPr>
    </w:p>
    <w:p w14:paraId="73E61984" w14:textId="79901210" w:rsidR="00B9359B" w:rsidRPr="00E857E3" w:rsidRDefault="00B9359B" w:rsidP="002B0EC3">
      <w:pPr>
        <w:pStyle w:val="ListParagraph"/>
        <w:numPr>
          <w:ilvl w:val="1"/>
          <w:numId w:val="5"/>
        </w:numPr>
        <w:tabs>
          <w:tab w:val="left" w:pos="2610"/>
        </w:tabs>
        <w:rPr>
          <w:rFonts w:ascii="Times New Roman"/>
          <w:sz w:val="24"/>
        </w:rPr>
      </w:pPr>
      <w:r w:rsidRPr="00E857E3">
        <w:rPr>
          <w:rFonts w:ascii="Times New Roman"/>
          <w:sz w:val="24"/>
        </w:rPr>
        <w:t>Revenue</w:t>
      </w:r>
      <w:r w:rsidRPr="00E857E3">
        <w:rPr>
          <w:rFonts w:ascii="Times New Roman"/>
          <w:spacing w:val="-2"/>
          <w:sz w:val="24"/>
        </w:rPr>
        <w:t xml:space="preserve"> </w:t>
      </w:r>
      <w:r w:rsidRPr="00E857E3">
        <w:rPr>
          <w:rFonts w:ascii="Times New Roman"/>
          <w:sz w:val="24"/>
        </w:rPr>
        <w:t>&amp;</w:t>
      </w:r>
      <w:r w:rsidRPr="00E857E3">
        <w:rPr>
          <w:rFonts w:ascii="Times New Roman"/>
          <w:spacing w:val="-1"/>
          <w:sz w:val="24"/>
        </w:rPr>
        <w:t xml:space="preserve"> </w:t>
      </w:r>
      <w:r w:rsidRPr="00E857E3">
        <w:rPr>
          <w:rFonts w:ascii="Times New Roman"/>
          <w:spacing w:val="-2"/>
          <w:sz w:val="24"/>
        </w:rPr>
        <w:t xml:space="preserve">Expenses </w:t>
      </w:r>
      <w:r w:rsidR="007C46FA" w:rsidRPr="00E857E3">
        <w:rPr>
          <w:rFonts w:ascii="Times New Roman"/>
          <w:spacing w:val="-5"/>
        </w:rPr>
        <w:t>–</w:t>
      </w:r>
      <w:r w:rsidRPr="00E857E3">
        <w:rPr>
          <w:rFonts w:ascii="Times New Roman"/>
          <w:spacing w:val="-5"/>
        </w:rPr>
        <w:t xml:space="preserve"> </w:t>
      </w:r>
      <w:r w:rsidR="00821341">
        <w:rPr>
          <w:rFonts w:ascii="Times New Roman"/>
          <w:spacing w:val="-5"/>
        </w:rPr>
        <w:t>February</w:t>
      </w:r>
      <w:r w:rsidR="007C46FA" w:rsidRPr="00E857E3">
        <w:rPr>
          <w:rFonts w:ascii="Times New Roman"/>
          <w:spacing w:val="-5"/>
          <w:sz w:val="24"/>
          <w:szCs w:val="24"/>
        </w:rPr>
        <w:t xml:space="preserve"> </w:t>
      </w:r>
      <w:r w:rsidR="00821341">
        <w:rPr>
          <w:rFonts w:ascii="Times New Roman"/>
          <w:spacing w:val="-5"/>
          <w:sz w:val="24"/>
          <w:szCs w:val="24"/>
        </w:rPr>
        <w:t>29</w:t>
      </w:r>
      <w:r w:rsidR="007C46FA" w:rsidRPr="00E857E3">
        <w:rPr>
          <w:rFonts w:ascii="Times New Roman"/>
          <w:spacing w:val="-5"/>
          <w:sz w:val="24"/>
          <w:szCs w:val="24"/>
        </w:rPr>
        <w:t>, 2024</w:t>
      </w:r>
    </w:p>
    <w:p w14:paraId="5D6DCDDE" w14:textId="77777777" w:rsidR="00B9359B" w:rsidRDefault="00B9359B" w:rsidP="004C0B37">
      <w:pPr>
        <w:pStyle w:val="BodyText"/>
      </w:pPr>
    </w:p>
    <w:p w14:paraId="587FB3A9" w14:textId="45552B46" w:rsidR="00B9359B" w:rsidRDefault="007C46FA" w:rsidP="002B0EC3">
      <w:pPr>
        <w:pStyle w:val="ListParagraph"/>
        <w:numPr>
          <w:ilvl w:val="1"/>
          <w:numId w:val="5"/>
        </w:numPr>
        <w:tabs>
          <w:tab w:val="left" w:pos="2611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Statement of </w:t>
      </w:r>
      <w:r w:rsidR="00B9359B">
        <w:rPr>
          <w:rFonts w:ascii="Times New Roman"/>
          <w:sz w:val="24"/>
        </w:rPr>
        <w:t>Financial Position</w:t>
      </w:r>
      <w:r w:rsidR="00B9359B" w:rsidRPr="00756856">
        <w:rPr>
          <w:rFonts w:ascii="Times New Roman"/>
          <w:spacing w:val="-6"/>
        </w:rPr>
        <w:t xml:space="preserve"> </w:t>
      </w:r>
      <w:r>
        <w:rPr>
          <w:rFonts w:ascii="Times New Roman"/>
          <w:spacing w:val="-6"/>
        </w:rPr>
        <w:t>–</w:t>
      </w:r>
      <w:r w:rsidR="00B9359B">
        <w:rPr>
          <w:rFonts w:ascii="Times New Roman"/>
          <w:spacing w:val="-6"/>
        </w:rPr>
        <w:t xml:space="preserve"> </w:t>
      </w:r>
      <w:r w:rsidR="00821341">
        <w:rPr>
          <w:rFonts w:ascii="Times New Roman"/>
          <w:spacing w:val="-6"/>
        </w:rPr>
        <w:t>February 29</w:t>
      </w:r>
      <w:r w:rsidRPr="007C46FA">
        <w:rPr>
          <w:rFonts w:ascii="Times New Roman"/>
          <w:spacing w:val="-6"/>
          <w:sz w:val="24"/>
          <w:szCs w:val="24"/>
        </w:rPr>
        <w:t>, 2024</w:t>
      </w:r>
    </w:p>
    <w:p w14:paraId="361C3775" w14:textId="77777777" w:rsidR="00B9359B" w:rsidRDefault="00B9359B" w:rsidP="004C0B37">
      <w:pPr>
        <w:pStyle w:val="BodyText"/>
      </w:pPr>
    </w:p>
    <w:p w14:paraId="73884DE8" w14:textId="2C75F7EF" w:rsidR="00B9359B" w:rsidRPr="007C46FA" w:rsidRDefault="007C46FA" w:rsidP="002B0EC3">
      <w:pPr>
        <w:pStyle w:val="ListParagraph"/>
        <w:numPr>
          <w:ilvl w:val="1"/>
          <w:numId w:val="5"/>
        </w:numPr>
        <w:tabs>
          <w:tab w:val="left" w:pos="2610"/>
        </w:tabs>
        <w:rPr>
          <w:rFonts w:ascii="Times New Roman"/>
          <w:sz w:val="24"/>
          <w:szCs w:val="24"/>
        </w:rPr>
      </w:pPr>
      <w:r>
        <w:rPr>
          <w:rFonts w:ascii="Times New Roman"/>
          <w:sz w:val="24"/>
        </w:rPr>
        <w:t xml:space="preserve">Cash </w:t>
      </w:r>
      <w:r w:rsidR="00B9359B">
        <w:rPr>
          <w:rFonts w:ascii="Times New Roman"/>
          <w:sz w:val="24"/>
        </w:rPr>
        <w:t>Transactions</w:t>
      </w:r>
      <w:r w:rsidR="00B9359B"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5"/>
        </w:rPr>
        <w:t>–</w:t>
      </w:r>
      <w:r w:rsidR="00B9359B">
        <w:rPr>
          <w:rFonts w:ascii="Times New Roman"/>
          <w:spacing w:val="-5"/>
        </w:rPr>
        <w:t xml:space="preserve"> </w:t>
      </w:r>
      <w:r w:rsidR="00821341">
        <w:rPr>
          <w:rFonts w:ascii="Times New Roman"/>
          <w:spacing w:val="-5"/>
        </w:rPr>
        <w:t>February 29</w:t>
      </w:r>
      <w:r w:rsidRPr="007C46FA">
        <w:rPr>
          <w:rFonts w:ascii="Times New Roman"/>
          <w:spacing w:val="-5"/>
          <w:sz w:val="24"/>
          <w:szCs w:val="24"/>
        </w:rPr>
        <w:t>, 2024</w:t>
      </w:r>
    </w:p>
    <w:p w14:paraId="7EAD28BE" w14:textId="77777777" w:rsidR="00B9359B" w:rsidRDefault="00B9359B" w:rsidP="00B9359B">
      <w:pPr>
        <w:pStyle w:val="BodyText"/>
        <w:spacing w:before="10"/>
        <w:rPr>
          <w:sz w:val="32"/>
        </w:rPr>
      </w:pPr>
    </w:p>
    <w:p w14:paraId="54010605" w14:textId="614F9BB4" w:rsidR="00B9359B" w:rsidRPr="00727693" w:rsidRDefault="00B9359B" w:rsidP="00E52C8E">
      <w:pPr>
        <w:pStyle w:val="Heading4"/>
        <w:numPr>
          <w:ilvl w:val="0"/>
          <w:numId w:val="2"/>
        </w:numPr>
        <w:spacing w:before="1"/>
      </w:pPr>
      <w:r>
        <w:rPr>
          <w:spacing w:val="-2"/>
        </w:rPr>
        <w:t>INFORMATION</w:t>
      </w:r>
    </w:p>
    <w:p w14:paraId="208BF4B9" w14:textId="732E3658" w:rsidR="00727693" w:rsidRDefault="00727693" w:rsidP="00727693">
      <w:pPr>
        <w:pStyle w:val="Heading4"/>
        <w:spacing w:before="1"/>
        <w:ind w:left="990"/>
        <w:rPr>
          <w:spacing w:val="-2"/>
        </w:rPr>
      </w:pPr>
    </w:p>
    <w:p w14:paraId="2B539CF6" w14:textId="481956D5" w:rsidR="004416D7" w:rsidRPr="00C33504" w:rsidRDefault="00802458" w:rsidP="004416D7">
      <w:pPr>
        <w:pStyle w:val="Heading4"/>
        <w:numPr>
          <w:ilvl w:val="0"/>
          <w:numId w:val="12"/>
        </w:numPr>
        <w:spacing w:before="1"/>
      </w:pPr>
      <w:r>
        <w:rPr>
          <w:b w:val="0"/>
          <w:bCs w:val="0"/>
        </w:rPr>
        <w:t>Health</w:t>
      </w:r>
      <w:r w:rsidR="001465F3">
        <w:rPr>
          <w:b w:val="0"/>
          <w:bCs w:val="0"/>
        </w:rPr>
        <w:t xml:space="preserve"> Services</w:t>
      </w:r>
      <w:r w:rsidR="00867E36">
        <w:rPr>
          <w:b w:val="0"/>
          <w:bCs w:val="0"/>
        </w:rPr>
        <w:t xml:space="preserve"> Report</w:t>
      </w:r>
      <w:r w:rsidR="001465F3">
        <w:rPr>
          <w:b w:val="0"/>
          <w:bCs w:val="0"/>
        </w:rPr>
        <w:t xml:space="preserve"> </w:t>
      </w:r>
      <w:r w:rsidR="001465F3" w:rsidRPr="001465F3">
        <w:rPr>
          <w:b w:val="0"/>
          <w:bCs w:val="0"/>
          <w:i/>
          <w:iCs/>
        </w:rPr>
        <w:t>(Dr. Gordon Arakawa, CMO)</w:t>
      </w:r>
    </w:p>
    <w:p w14:paraId="17E01E65" w14:textId="00AE7699" w:rsidR="00C33504" w:rsidRPr="0094409C" w:rsidRDefault="00BE55C6" w:rsidP="00C33504">
      <w:pPr>
        <w:pStyle w:val="Heading4"/>
        <w:spacing w:before="1"/>
        <w:ind w:left="1620"/>
        <w:rPr>
          <w:i/>
          <w:iCs/>
          <w:color w:val="FF0000"/>
        </w:rPr>
      </w:pPr>
      <w:r w:rsidRPr="0094409C">
        <w:rPr>
          <w:b w:val="0"/>
          <w:bCs w:val="0"/>
          <w:i/>
          <w:iCs/>
          <w:color w:val="FF0000"/>
        </w:rPr>
        <w:t>C</w:t>
      </w:r>
      <w:r w:rsidR="00914D31">
        <w:rPr>
          <w:b w:val="0"/>
          <w:bCs w:val="0"/>
          <w:i/>
          <w:iCs/>
          <w:color w:val="FF0000"/>
        </w:rPr>
        <w:t>M</w:t>
      </w:r>
      <w:r w:rsidRPr="0094409C">
        <w:rPr>
          <w:b w:val="0"/>
          <w:bCs w:val="0"/>
          <w:i/>
          <w:iCs/>
          <w:color w:val="FF0000"/>
        </w:rPr>
        <w:t>O</w:t>
      </w:r>
      <w:r w:rsidR="007D35B1">
        <w:rPr>
          <w:b w:val="0"/>
          <w:bCs w:val="0"/>
          <w:i/>
          <w:iCs/>
          <w:color w:val="FF0000"/>
        </w:rPr>
        <w:t>,</w:t>
      </w:r>
      <w:r w:rsidR="0094409C" w:rsidRPr="0094409C">
        <w:rPr>
          <w:b w:val="0"/>
          <w:bCs w:val="0"/>
          <w:i/>
          <w:iCs/>
          <w:color w:val="FF0000"/>
        </w:rPr>
        <w:t xml:space="preserve"> Gordon Arakawa updated the commission on the following:</w:t>
      </w:r>
    </w:p>
    <w:p w14:paraId="19B81F2F" w14:textId="18D80DFD" w:rsidR="00305ACC" w:rsidRPr="005A6B83" w:rsidRDefault="00AC7FAF" w:rsidP="00AC7FAF">
      <w:pPr>
        <w:pStyle w:val="Heading4"/>
        <w:numPr>
          <w:ilvl w:val="0"/>
          <w:numId w:val="13"/>
        </w:numPr>
        <w:spacing w:before="1"/>
      </w:pPr>
      <w:r w:rsidRPr="005A6B83">
        <w:rPr>
          <w:b w:val="0"/>
          <w:bCs w:val="0"/>
        </w:rPr>
        <w:t>Meetings</w:t>
      </w:r>
    </w:p>
    <w:p w14:paraId="142343BD" w14:textId="3F2BE064" w:rsidR="00E277C8" w:rsidRDefault="003413E1" w:rsidP="00E277C8">
      <w:pPr>
        <w:pStyle w:val="Heading4"/>
        <w:spacing w:before="1"/>
        <w:ind w:left="1980"/>
        <w:rPr>
          <w:b w:val="0"/>
          <w:bCs w:val="0"/>
          <w:i/>
          <w:iCs/>
          <w:color w:val="FF0000"/>
        </w:rPr>
      </w:pPr>
      <w:r>
        <w:rPr>
          <w:b w:val="0"/>
          <w:bCs w:val="0"/>
          <w:i/>
          <w:iCs/>
          <w:color w:val="FF0000"/>
        </w:rPr>
        <w:t xml:space="preserve">Commissioner Sampat </w:t>
      </w:r>
      <w:r w:rsidR="00AB1CA4">
        <w:rPr>
          <w:b w:val="0"/>
          <w:bCs w:val="0"/>
          <w:i/>
          <w:iCs/>
          <w:color w:val="FF0000"/>
        </w:rPr>
        <w:t xml:space="preserve">commented that there </w:t>
      </w:r>
      <w:r w:rsidR="004247FB">
        <w:rPr>
          <w:b w:val="0"/>
          <w:bCs w:val="0"/>
          <w:i/>
          <w:iCs/>
          <w:color w:val="FF0000"/>
        </w:rPr>
        <w:t>are</w:t>
      </w:r>
      <w:r w:rsidR="00AB1CA4">
        <w:rPr>
          <w:b w:val="0"/>
          <w:bCs w:val="0"/>
          <w:i/>
          <w:iCs/>
          <w:color w:val="FF0000"/>
        </w:rPr>
        <w:t xml:space="preserve"> currently no </w:t>
      </w:r>
      <w:r w:rsidR="00C906FF">
        <w:rPr>
          <w:b w:val="0"/>
          <w:bCs w:val="0"/>
          <w:i/>
          <w:iCs/>
          <w:color w:val="FF0000"/>
        </w:rPr>
        <w:t>home health c</w:t>
      </w:r>
      <w:r w:rsidR="00D7010F">
        <w:rPr>
          <w:b w:val="0"/>
          <w:bCs w:val="0"/>
          <w:i/>
          <w:iCs/>
          <w:color w:val="FF0000"/>
        </w:rPr>
        <w:t>ontract</w:t>
      </w:r>
      <w:r w:rsidR="004247FB">
        <w:rPr>
          <w:b w:val="0"/>
          <w:bCs w:val="0"/>
          <w:i/>
          <w:iCs/>
          <w:color w:val="FF0000"/>
        </w:rPr>
        <w:t>s</w:t>
      </w:r>
      <w:r w:rsidR="00C906FF">
        <w:rPr>
          <w:b w:val="0"/>
          <w:bCs w:val="0"/>
          <w:i/>
          <w:iCs/>
          <w:color w:val="FF0000"/>
        </w:rPr>
        <w:t xml:space="preserve"> for Medi-Cal.</w:t>
      </w:r>
      <w:r w:rsidR="00D7010F">
        <w:rPr>
          <w:b w:val="0"/>
          <w:bCs w:val="0"/>
          <w:i/>
          <w:iCs/>
          <w:color w:val="FF0000"/>
        </w:rPr>
        <w:t xml:space="preserve"> Commissioner Ramirez responded that there are </w:t>
      </w:r>
      <w:r w:rsidR="004247FB">
        <w:rPr>
          <w:b w:val="0"/>
          <w:bCs w:val="0"/>
          <w:i/>
          <w:iCs/>
          <w:color w:val="FF0000"/>
        </w:rPr>
        <w:t>contracts</w:t>
      </w:r>
      <w:r w:rsidR="00BE6A36">
        <w:rPr>
          <w:b w:val="0"/>
          <w:bCs w:val="0"/>
          <w:i/>
          <w:iCs/>
          <w:color w:val="FF0000"/>
        </w:rPr>
        <w:t xml:space="preserve"> for home health through Medi-Cal but</w:t>
      </w:r>
      <w:r w:rsidR="00EA0F45">
        <w:rPr>
          <w:b w:val="0"/>
          <w:bCs w:val="0"/>
          <w:i/>
          <w:iCs/>
          <w:color w:val="FF0000"/>
        </w:rPr>
        <w:t xml:space="preserve"> very few</w:t>
      </w:r>
      <w:r w:rsidR="00BE6A36">
        <w:rPr>
          <w:b w:val="0"/>
          <w:bCs w:val="0"/>
          <w:i/>
          <w:iCs/>
          <w:color w:val="FF0000"/>
        </w:rPr>
        <w:t xml:space="preserve"> </w:t>
      </w:r>
      <w:r w:rsidR="000A7069">
        <w:rPr>
          <w:b w:val="0"/>
          <w:bCs w:val="0"/>
          <w:i/>
          <w:iCs/>
          <w:color w:val="FF0000"/>
        </w:rPr>
        <w:t xml:space="preserve">patients are </w:t>
      </w:r>
      <w:r w:rsidR="004A6C49">
        <w:rPr>
          <w:b w:val="0"/>
          <w:bCs w:val="0"/>
          <w:i/>
          <w:iCs/>
          <w:color w:val="FF0000"/>
        </w:rPr>
        <w:t>taken</w:t>
      </w:r>
      <w:r w:rsidR="000A7069">
        <w:rPr>
          <w:b w:val="0"/>
          <w:bCs w:val="0"/>
          <w:i/>
          <w:iCs/>
          <w:color w:val="FF0000"/>
        </w:rPr>
        <w:t xml:space="preserve"> due to reimbursement issues. </w:t>
      </w:r>
      <w:r w:rsidR="00EC6BEF">
        <w:rPr>
          <w:b w:val="0"/>
          <w:bCs w:val="0"/>
          <w:i/>
          <w:iCs/>
          <w:color w:val="FF0000"/>
        </w:rPr>
        <w:t>Commissioner Sampat added that she would like to see a home health representative on the P</w:t>
      </w:r>
      <w:r w:rsidR="00F905F9">
        <w:rPr>
          <w:b w:val="0"/>
          <w:bCs w:val="0"/>
          <w:i/>
          <w:iCs/>
          <w:color w:val="FF0000"/>
        </w:rPr>
        <w:t>rovider Advisory Council (PAC).</w:t>
      </w:r>
    </w:p>
    <w:p w14:paraId="4A12783C" w14:textId="7A519139" w:rsidR="000C1694" w:rsidRDefault="000C1694" w:rsidP="00E277C8">
      <w:pPr>
        <w:pStyle w:val="Heading4"/>
        <w:spacing w:before="1"/>
        <w:ind w:left="1980"/>
        <w:rPr>
          <w:b w:val="0"/>
          <w:bCs w:val="0"/>
          <w:i/>
          <w:iCs/>
          <w:color w:val="FF0000"/>
        </w:rPr>
      </w:pPr>
      <w:r>
        <w:rPr>
          <w:b w:val="0"/>
          <w:bCs w:val="0"/>
          <w:i/>
          <w:iCs/>
          <w:color w:val="FF0000"/>
        </w:rPr>
        <w:t>Commissioner Sampat also suggested that a representative from Health Net be present at the Q</w:t>
      </w:r>
      <w:r w:rsidR="007348B6">
        <w:rPr>
          <w:b w:val="0"/>
          <w:bCs w:val="0"/>
          <w:i/>
          <w:iCs/>
          <w:color w:val="FF0000"/>
        </w:rPr>
        <w:t xml:space="preserve">uality </w:t>
      </w:r>
      <w:r>
        <w:rPr>
          <w:b w:val="0"/>
          <w:bCs w:val="0"/>
          <w:i/>
          <w:iCs/>
          <w:color w:val="FF0000"/>
        </w:rPr>
        <w:t>I</w:t>
      </w:r>
      <w:r w:rsidR="007348B6">
        <w:rPr>
          <w:b w:val="0"/>
          <w:bCs w:val="0"/>
          <w:i/>
          <w:iCs/>
          <w:color w:val="FF0000"/>
        </w:rPr>
        <w:t xml:space="preserve">mprovement </w:t>
      </w:r>
      <w:r>
        <w:rPr>
          <w:b w:val="0"/>
          <w:bCs w:val="0"/>
          <w:i/>
          <w:iCs/>
          <w:color w:val="FF0000"/>
        </w:rPr>
        <w:t>H</w:t>
      </w:r>
      <w:r w:rsidR="007348B6">
        <w:rPr>
          <w:b w:val="0"/>
          <w:bCs w:val="0"/>
          <w:i/>
          <w:iCs/>
          <w:color w:val="FF0000"/>
        </w:rPr>
        <w:t xml:space="preserve">ealth </w:t>
      </w:r>
      <w:r>
        <w:rPr>
          <w:b w:val="0"/>
          <w:bCs w:val="0"/>
          <w:i/>
          <w:iCs/>
          <w:color w:val="FF0000"/>
        </w:rPr>
        <w:t>E</w:t>
      </w:r>
      <w:r w:rsidR="007348B6">
        <w:rPr>
          <w:b w:val="0"/>
          <w:bCs w:val="0"/>
          <w:i/>
          <w:iCs/>
          <w:color w:val="FF0000"/>
        </w:rPr>
        <w:t xml:space="preserve">quity </w:t>
      </w:r>
      <w:r>
        <w:rPr>
          <w:b w:val="0"/>
          <w:bCs w:val="0"/>
          <w:i/>
          <w:iCs/>
          <w:color w:val="FF0000"/>
        </w:rPr>
        <w:t>C</w:t>
      </w:r>
      <w:r w:rsidR="007348B6">
        <w:rPr>
          <w:b w:val="0"/>
          <w:bCs w:val="0"/>
          <w:i/>
          <w:iCs/>
          <w:color w:val="FF0000"/>
        </w:rPr>
        <w:t>ommittee (Q</w:t>
      </w:r>
      <w:r w:rsidR="00340182">
        <w:rPr>
          <w:b w:val="0"/>
          <w:bCs w:val="0"/>
          <w:i/>
          <w:iCs/>
          <w:color w:val="FF0000"/>
        </w:rPr>
        <w:t>IHEC)</w:t>
      </w:r>
      <w:r>
        <w:rPr>
          <w:b w:val="0"/>
          <w:bCs w:val="0"/>
          <w:i/>
          <w:iCs/>
          <w:color w:val="FF0000"/>
        </w:rPr>
        <w:t xml:space="preserve"> meeting.</w:t>
      </w:r>
    </w:p>
    <w:p w14:paraId="5654D6EC" w14:textId="77777777" w:rsidR="003D1546" w:rsidRDefault="003D1546" w:rsidP="00E277C8">
      <w:pPr>
        <w:pStyle w:val="Heading4"/>
        <w:spacing w:before="1"/>
        <w:ind w:left="1980"/>
        <w:rPr>
          <w:b w:val="0"/>
          <w:bCs w:val="0"/>
          <w:i/>
          <w:iCs/>
          <w:color w:val="FF0000"/>
        </w:rPr>
      </w:pPr>
    </w:p>
    <w:p w14:paraId="3CC627E5" w14:textId="77777777" w:rsidR="003D1546" w:rsidRDefault="003D1546" w:rsidP="00E277C8">
      <w:pPr>
        <w:pStyle w:val="Heading4"/>
        <w:spacing w:before="1"/>
        <w:ind w:left="1980"/>
        <w:rPr>
          <w:b w:val="0"/>
          <w:bCs w:val="0"/>
          <w:i/>
          <w:iCs/>
          <w:color w:val="FF0000"/>
        </w:rPr>
      </w:pPr>
    </w:p>
    <w:p w14:paraId="18B86E26" w14:textId="77777777" w:rsidR="003D1546" w:rsidRDefault="003D1546" w:rsidP="00E277C8">
      <w:pPr>
        <w:pStyle w:val="Heading4"/>
        <w:spacing w:before="1"/>
        <w:ind w:left="1980"/>
        <w:rPr>
          <w:b w:val="0"/>
          <w:bCs w:val="0"/>
          <w:i/>
          <w:iCs/>
          <w:color w:val="FF0000"/>
        </w:rPr>
      </w:pPr>
    </w:p>
    <w:p w14:paraId="4FDFA9CB" w14:textId="77777777" w:rsidR="003D1546" w:rsidRDefault="003D1546" w:rsidP="00E277C8">
      <w:pPr>
        <w:pStyle w:val="Heading4"/>
        <w:spacing w:before="1"/>
        <w:ind w:left="1980"/>
        <w:rPr>
          <w:b w:val="0"/>
          <w:bCs w:val="0"/>
          <w:i/>
          <w:iCs/>
          <w:color w:val="FF0000"/>
        </w:rPr>
      </w:pPr>
    </w:p>
    <w:p w14:paraId="543D855E" w14:textId="77777777" w:rsidR="003D1546" w:rsidRDefault="003D1546" w:rsidP="00E277C8">
      <w:pPr>
        <w:pStyle w:val="Heading4"/>
        <w:spacing w:before="1"/>
        <w:ind w:left="1980"/>
        <w:rPr>
          <w:b w:val="0"/>
          <w:bCs w:val="0"/>
          <w:i/>
          <w:iCs/>
          <w:color w:val="FF0000"/>
        </w:rPr>
      </w:pPr>
    </w:p>
    <w:p w14:paraId="41E20E51" w14:textId="77777777" w:rsidR="003D1546" w:rsidRDefault="003D1546" w:rsidP="00E277C8">
      <w:pPr>
        <w:pStyle w:val="Heading4"/>
        <w:spacing w:before="1"/>
        <w:ind w:left="1980"/>
        <w:rPr>
          <w:b w:val="0"/>
          <w:bCs w:val="0"/>
          <w:i/>
          <w:iCs/>
          <w:color w:val="FF0000"/>
        </w:rPr>
      </w:pPr>
    </w:p>
    <w:p w14:paraId="3BCACF83" w14:textId="77777777" w:rsidR="003D1546" w:rsidRDefault="003D1546" w:rsidP="00E277C8">
      <w:pPr>
        <w:pStyle w:val="Heading4"/>
        <w:spacing w:before="1"/>
        <w:ind w:left="1980"/>
        <w:rPr>
          <w:b w:val="0"/>
          <w:bCs w:val="0"/>
          <w:i/>
          <w:iCs/>
          <w:color w:val="FF0000"/>
        </w:rPr>
      </w:pPr>
    </w:p>
    <w:p w14:paraId="6361647B" w14:textId="77777777" w:rsidR="003D1546" w:rsidRDefault="003D1546" w:rsidP="00E277C8">
      <w:pPr>
        <w:pStyle w:val="Heading4"/>
        <w:spacing w:before="1"/>
        <w:ind w:left="1980"/>
        <w:rPr>
          <w:b w:val="0"/>
          <w:bCs w:val="0"/>
          <w:i/>
          <w:iCs/>
          <w:color w:val="FF0000"/>
        </w:rPr>
      </w:pPr>
    </w:p>
    <w:p w14:paraId="019E5455" w14:textId="77777777" w:rsidR="00EC6BEF" w:rsidRPr="0094409C" w:rsidRDefault="00EC6BEF" w:rsidP="00E277C8">
      <w:pPr>
        <w:pStyle w:val="Heading4"/>
        <w:spacing w:before="1"/>
        <w:ind w:left="1980"/>
        <w:rPr>
          <w:i/>
          <w:iCs/>
          <w:color w:val="FF0000"/>
        </w:rPr>
      </w:pPr>
    </w:p>
    <w:p w14:paraId="00CE6D30" w14:textId="17CE4D8C" w:rsidR="00BC40A9" w:rsidRPr="005A6B83" w:rsidRDefault="009F3C89" w:rsidP="004011A3">
      <w:pPr>
        <w:pStyle w:val="Heading4"/>
        <w:numPr>
          <w:ilvl w:val="0"/>
          <w:numId w:val="13"/>
        </w:numPr>
        <w:spacing w:before="1"/>
        <w:rPr>
          <w:b w:val="0"/>
          <w:bCs w:val="0"/>
        </w:rPr>
      </w:pPr>
      <w:r w:rsidRPr="005A6B83">
        <w:rPr>
          <w:b w:val="0"/>
          <w:bCs w:val="0"/>
        </w:rPr>
        <w:t>NCQA</w:t>
      </w:r>
      <w:r w:rsidR="00BC40A9" w:rsidRPr="005A6B83">
        <w:rPr>
          <w:b w:val="0"/>
          <w:bCs w:val="0"/>
        </w:rPr>
        <w:t xml:space="preserve"> Accreditation</w:t>
      </w:r>
    </w:p>
    <w:p w14:paraId="50763F58" w14:textId="3C094941" w:rsidR="00122214" w:rsidRPr="005A6B83" w:rsidRDefault="00122214" w:rsidP="004011A3">
      <w:pPr>
        <w:pStyle w:val="Heading4"/>
        <w:numPr>
          <w:ilvl w:val="0"/>
          <w:numId w:val="13"/>
        </w:numPr>
        <w:spacing w:before="1"/>
        <w:rPr>
          <w:b w:val="0"/>
          <w:bCs w:val="0"/>
        </w:rPr>
      </w:pPr>
      <w:r w:rsidRPr="005A6B83">
        <w:rPr>
          <w:b w:val="0"/>
          <w:bCs w:val="0"/>
        </w:rPr>
        <w:t>Health Services Monitoring/Auditing Meetings</w:t>
      </w:r>
    </w:p>
    <w:p w14:paraId="6294A386" w14:textId="79470D38" w:rsidR="00FF5C4D" w:rsidRPr="00FD2C88" w:rsidRDefault="00B962C9" w:rsidP="49ABA07C">
      <w:pPr>
        <w:pStyle w:val="Heading4"/>
        <w:spacing w:before="1"/>
        <w:ind w:left="1980"/>
        <w:rPr>
          <w:b w:val="0"/>
          <w:bCs w:val="0"/>
          <w:i/>
          <w:iCs/>
          <w:color w:val="FF0000"/>
        </w:rPr>
      </w:pPr>
      <w:r w:rsidRPr="00FD2C88">
        <w:rPr>
          <w:b w:val="0"/>
          <w:bCs w:val="0"/>
          <w:i/>
          <w:iCs/>
          <w:color w:val="FF0000"/>
        </w:rPr>
        <w:t xml:space="preserve">Commissioner Hindman asked how the auditing </w:t>
      </w:r>
      <w:r w:rsidR="00C039D7" w:rsidRPr="00FD2C88">
        <w:rPr>
          <w:b w:val="0"/>
          <w:bCs w:val="0"/>
          <w:i/>
          <w:iCs/>
          <w:color w:val="FF0000"/>
        </w:rPr>
        <w:t>from Health Services differs from the pre-delegation audit.</w:t>
      </w:r>
      <w:r w:rsidR="00D976F1" w:rsidRPr="00FD2C88">
        <w:rPr>
          <w:b w:val="0"/>
          <w:bCs w:val="0"/>
          <w:i/>
          <w:iCs/>
          <w:color w:val="FF0000"/>
        </w:rPr>
        <w:t xml:space="preserve"> Dr. Arakawa </w:t>
      </w:r>
      <w:r w:rsidR="00223E65" w:rsidRPr="00FD2C88">
        <w:rPr>
          <w:b w:val="0"/>
          <w:bCs w:val="0"/>
          <w:i/>
          <w:iCs/>
          <w:color w:val="FF0000"/>
        </w:rPr>
        <w:t>responded</w:t>
      </w:r>
      <w:r w:rsidR="34E62066" w:rsidRPr="00FD2C88">
        <w:rPr>
          <w:b w:val="0"/>
          <w:bCs w:val="0"/>
          <w:i/>
          <w:iCs/>
          <w:color w:val="FF0000"/>
        </w:rPr>
        <w:t xml:space="preserve"> </w:t>
      </w:r>
      <w:r w:rsidR="00FD2C88">
        <w:rPr>
          <w:b w:val="0"/>
          <w:bCs w:val="0"/>
          <w:i/>
          <w:iCs/>
          <w:color w:val="FF0000"/>
        </w:rPr>
        <w:t>that the</w:t>
      </w:r>
      <w:r w:rsidR="34E62066" w:rsidRPr="00FD2C88">
        <w:rPr>
          <w:b w:val="0"/>
          <w:bCs w:val="0"/>
          <w:i/>
          <w:iCs/>
          <w:color w:val="FF0000"/>
        </w:rPr>
        <w:t xml:space="preserve"> pre-dele</w:t>
      </w:r>
      <w:r w:rsidR="2E23D44A" w:rsidRPr="00FD2C88">
        <w:rPr>
          <w:b w:val="0"/>
          <w:bCs w:val="0"/>
          <w:i/>
          <w:iCs/>
          <w:color w:val="FF0000"/>
        </w:rPr>
        <w:t>g</w:t>
      </w:r>
      <w:r w:rsidR="34E62066" w:rsidRPr="00FD2C88">
        <w:rPr>
          <w:b w:val="0"/>
          <w:bCs w:val="0"/>
          <w:i/>
          <w:iCs/>
          <w:color w:val="FF0000"/>
        </w:rPr>
        <w:t xml:space="preserve">ation audit ensures that systems are </w:t>
      </w:r>
      <w:r w:rsidR="57CC9AF0" w:rsidRPr="00FD2C88">
        <w:rPr>
          <w:b w:val="0"/>
          <w:bCs w:val="0"/>
          <w:i/>
          <w:iCs/>
          <w:color w:val="FF0000"/>
        </w:rPr>
        <w:t xml:space="preserve">in place so that CHPIV can </w:t>
      </w:r>
      <w:r w:rsidR="00B5585C" w:rsidRPr="00FD2C88">
        <w:rPr>
          <w:b w:val="0"/>
          <w:bCs w:val="0"/>
          <w:i/>
          <w:iCs/>
          <w:color w:val="FF0000"/>
        </w:rPr>
        <w:t>perform</w:t>
      </w:r>
      <w:r w:rsidR="57CC9AF0" w:rsidRPr="00FD2C88">
        <w:rPr>
          <w:b w:val="0"/>
          <w:bCs w:val="0"/>
          <w:i/>
          <w:iCs/>
          <w:color w:val="FF0000"/>
        </w:rPr>
        <w:t xml:space="preserve"> proper delegation oversight over Health Net processes. </w:t>
      </w:r>
      <w:r w:rsidR="46EC1BA7" w:rsidRPr="00FD2C88">
        <w:rPr>
          <w:b w:val="0"/>
          <w:bCs w:val="0"/>
          <w:i/>
          <w:iCs/>
          <w:color w:val="FF0000"/>
        </w:rPr>
        <w:t>The Health Services audits discussed here refer to the actual audits and audit processes that Health Services performs to oversee Health Net’s activi</w:t>
      </w:r>
      <w:r w:rsidR="3B1E4BD3" w:rsidRPr="00FD2C88">
        <w:rPr>
          <w:b w:val="0"/>
          <w:bCs w:val="0"/>
          <w:i/>
          <w:iCs/>
          <w:color w:val="FF0000"/>
        </w:rPr>
        <w:t>ties.</w:t>
      </w:r>
    </w:p>
    <w:p w14:paraId="169A66CC" w14:textId="77777777" w:rsidR="00FF5C4D" w:rsidRPr="00FD2C88" w:rsidRDefault="00FF5C4D" w:rsidP="00B962C9">
      <w:pPr>
        <w:pStyle w:val="Heading4"/>
        <w:spacing w:before="1"/>
        <w:ind w:left="1980"/>
        <w:rPr>
          <w:b w:val="0"/>
          <w:bCs w:val="0"/>
          <w:i/>
          <w:iCs/>
          <w:color w:val="FF0000"/>
        </w:rPr>
      </w:pPr>
    </w:p>
    <w:p w14:paraId="492497AB" w14:textId="77777777" w:rsidR="00877BC0" w:rsidRDefault="00413942" w:rsidP="00891479">
      <w:pPr>
        <w:pStyle w:val="Heading4"/>
        <w:spacing w:before="1"/>
        <w:rPr>
          <w:b w:val="0"/>
          <w:bCs w:val="0"/>
          <w:i/>
          <w:iCs/>
        </w:rPr>
      </w:pPr>
      <w:r>
        <w:rPr>
          <w:b w:val="0"/>
          <w:bCs w:val="0"/>
        </w:rPr>
        <w:t xml:space="preserve">         B.    Financial Services</w:t>
      </w:r>
      <w:r w:rsidR="00867E36">
        <w:rPr>
          <w:b w:val="0"/>
          <w:bCs w:val="0"/>
        </w:rPr>
        <w:t xml:space="preserve"> Report</w:t>
      </w:r>
      <w:r w:rsidR="00661B61">
        <w:rPr>
          <w:b w:val="0"/>
          <w:bCs w:val="0"/>
        </w:rPr>
        <w:t xml:space="preserve"> </w:t>
      </w:r>
      <w:r w:rsidR="00661B61" w:rsidRPr="00661B61">
        <w:rPr>
          <w:b w:val="0"/>
          <w:bCs w:val="0"/>
          <w:i/>
          <w:iCs/>
        </w:rPr>
        <w:t>(Mark Southworth, CFO)</w:t>
      </w:r>
    </w:p>
    <w:p w14:paraId="4E793097" w14:textId="649ACC22" w:rsidR="00891479" w:rsidRDefault="00877BC0" w:rsidP="00891479">
      <w:pPr>
        <w:pStyle w:val="Heading4"/>
        <w:spacing w:before="1"/>
        <w:rPr>
          <w:b w:val="0"/>
          <w:bCs w:val="0"/>
        </w:rPr>
      </w:pPr>
      <w:r>
        <w:rPr>
          <w:b w:val="0"/>
          <w:bCs w:val="0"/>
        </w:rPr>
        <w:tab/>
        <w:t xml:space="preserve">     </w:t>
      </w:r>
      <w:r w:rsidRPr="005D2FB1">
        <w:rPr>
          <w:b w:val="0"/>
          <w:bCs w:val="0"/>
          <w:i/>
          <w:iCs/>
          <w:color w:val="FF0000"/>
        </w:rPr>
        <w:t>CFO</w:t>
      </w:r>
      <w:r w:rsidR="006439FF">
        <w:rPr>
          <w:b w:val="0"/>
          <w:bCs w:val="0"/>
          <w:i/>
          <w:iCs/>
          <w:color w:val="FF0000"/>
        </w:rPr>
        <w:t>,</w:t>
      </w:r>
      <w:r w:rsidRPr="005D2FB1">
        <w:rPr>
          <w:b w:val="0"/>
          <w:bCs w:val="0"/>
          <w:i/>
          <w:iCs/>
          <w:color w:val="FF0000"/>
        </w:rPr>
        <w:t xml:space="preserve"> Mark Southworth updated the commission on the following:</w:t>
      </w:r>
      <w:r w:rsidR="00413942">
        <w:rPr>
          <w:b w:val="0"/>
          <w:bCs w:val="0"/>
        </w:rPr>
        <w:tab/>
      </w:r>
    </w:p>
    <w:p w14:paraId="056FEC2B" w14:textId="0787C6B4" w:rsidR="00661B61" w:rsidRPr="00612CBF" w:rsidRDefault="001345B7" w:rsidP="006A0DC5">
      <w:pPr>
        <w:pStyle w:val="Heading4"/>
        <w:numPr>
          <w:ilvl w:val="3"/>
          <w:numId w:val="15"/>
        </w:numPr>
        <w:spacing w:before="1"/>
        <w:rPr>
          <w:b w:val="0"/>
          <w:bCs w:val="0"/>
        </w:rPr>
      </w:pPr>
      <w:r w:rsidRPr="00612CBF">
        <w:rPr>
          <w:b w:val="0"/>
          <w:bCs w:val="0"/>
        </w:rPr>
        <w:t>Finance Issues Dashboard</w:t>
      </w:r>
    </w:p>
    <w:p w14:paraId="5EA27E3A" w14:textId="77777777" w:rsidR="00B330BF" w:rsidRDefault="00B330BF" w:rsidP="00B330BF">
      <w:pPr>
        <w:pStyle w:val="Heading4"/>
        <w:spacing w:before="1"/>
        <w:rPr>
          <w:b w:val="0"/>
          <w:bCs w:val="0"/>
        </w:rPr>
      </w:pPr>
    </w:p>
    <w:p w14:paraId="08D4894B" w14:textId="57993747" w:rsidR="00BA38D3" w:rsidRDefault="00B330BF" w:rsidP="00B330BF">
      <w:pPr>
        <w:pStyle w:val="Heading4"/>
        <w:spacing w:before="1"/>
        <w:rPr>
          <w:b w:val="0"/>
          <w:bCs w:val="0"/>
          <w:i/>
          <w:iCs/>
          <w:lang w:val="fr-FR"/>
        </w:rPr>
      </w:pPr>
      <w:r w:rsidRPr="00867E36">
        <w:rPr>
          <w:b w:val="0"/>
          <w:bCs w:val="0"/>
          <w:lang w:val="fr-FR"/>
        </w:rPr>
        <w:t xml:space="preserve">        </w:t>
      </w:r>
      <w:r w:rsidR="00A8311B" w:rsidRPr="00867E36">
        <w:rPr>
          <w:b w:val="0"/>
          <w:bCs w:val="0"/>
          <w:lang w:val="fr-FR"/>
        </w:rPr>
        <w:t xml:space="preserve"> </w:t>
      </w:r>
      <w:r w:rsidRPr="00867E36">
        <w:rPr>
          <w:b w:val="0"/>
          <w:bCs w:val="0"/>
          <w:lang w:val="fr-FR"/>
        </w:rPr>
        <w:t>C.</w:t>
      </w:r>
      <w:r w:rsidR="00A8311B" w:rsidRPr="00867E36">
        <w:rPr>
          <w:b w:val="0"/>
          <w:bCs w:val="0"/>
          <w:lang w:val="fr-FR"/>
        </w:rPr>
        <w:t xml:space="preserve">    </w:t>
      </w:r>
      <w:r w:rsidR="00BA38D3" w:rsidRPr="00867E36">
        <w:rPr>
          <w:b w:val="0"/>
          <w:bCs w:val="0"/>
          <w:lang w:val="fr-FR"/>
        </w:rPr>
        <w:t>Compliance</w:t>
      </w:r>
      <w:r w:rsidR="00867E36" w:rsidRPr="00867E36">
        <w:rPr>
          <w:b w:val="0"/>
          <w:bCs w:val="0"/>
          <w:lang w:val="fr-FR"/>
        </w:rPr>
        <w:t xml:space="preserve"> Report</w:t>
      </w:r>
      <w:r w:rsidR="00BA38D3" w:rsidRPr="00867E36">
        <w:rPr>
          <w:b w:val="0"/>
          <w:bCs w:val="0"/>
          <w:lang w:val="fr-FR"/>
        </w:rPr>
        <w:t xml:space="preserve"> </w:t>
      </w:r>
      <w:r w:rsidR="00BA38D3" w:rsidRPr="00867E36">
        <w:rPr>
          <w:b w:val="0"/>
          <w:bCs w:val="0"/>
          <w:i/>
          <w:iCs/>
          <w:lang w:val="fr-FR"/>
        </w:rPr>
        <w:t>(Elysse Tarabola, CCO)</w:t>
      </w:r>
    </w:p>
    <w:p w14:paraId="22F5E516" w14:textId="72426427" w:rsidR="0006670C" w:rsidRPr="002D3DD7" w:rsidRDefault="0006670C" w:rsidP="00B330BF">
      <w:pPr>
        <w:pStyle w:val="Heading4"/>
        <w:spacing w:before="1"/>
        <w:rPr>
          <w:b w:val="0"/>
          <w:bCs w:val="0"/>
          <w:i/>
          <w:iCs/>
        </w:rPr>
      </w:pPr>
      <w:r>
        <w:rPr>
          <w:b w:val="0"/>
          <w:bCs w:val="0"/>
          <w:lang w:val="fr-FR"/>
        </w:rPr>
        <w:tab/>
      </w:r>
      <w:r w:rsidRPr="00A67E77">
        <w:rPr>
          <w:b w:val="0"/>
          <w:bCs w:val="0"/>
          <w:lang w:val="fr-FR"/>
        </w:rPr>
        <w:t xml:space="preserve">     </w:t>
      </w:r>
      <w:r w:rsidR="009B3B4A" w:rsidRPr="002D3DD7">
        <w:rPr>
          <w:b w:val="0"/>
          <w:bCs w:val="0"/>
          <w:i/>
          <w:iCs/>
          <w:color w:val="FF0000"/>
        </w:rPr>
        <w:t>CCO</w:t>
      </w:r>
      <w:r w:rsidR="00CE0CA8">
        <w:rPr>
          <w:b w:val="0"/>
          <w:bCs w:val="0"/>
          <w:i/>
          <w:iCs/>
          <w:color w:val="FF0000"/>
        </w:rPr>
        <w:t>,</w:t>
      </w:r>
      <w:r w:rsidR="009B3B4A" w:rsidRPr="002D3DD7">
        <w:rPr>
          <w:b w:val="0"/>
          <w:bCs w:val="0"/>
          <w:i/>
          <w:iCs/>
          <w:color w:val="FF0000"/>
        </w:rPr>
        <w:t xml:space="preserve"> Elysse Tarabola updated the commission on the following:</w:t>
      </w:r>
    </w:p>
    <w:p w14:paraId="5EE52D2A" w14:textId="22896E85" w:rsidR="00A8311B" w:rsidRDefault="00AA2594" w:rsidP="00AA2594">
      <w:pPr>
        <w:pStyle w:val="Heading4"/>
        <w:numPr>
          <w:ilvl w:val="3"/>
          <w:numId w:val="16"/>
        </w:numPr>
        <w:spacing w:before="1"/>
        <w:rPr>
          <w:b w:val="0"/>
          <w:bCs w:val="0"/>
        </w:rPr>
      </w:pPr>
      <w:r>
        <w:rPr>
          <w:b w:val="0"/>
          <w:bCs w:val="0"/>
        </w:rPr>
        <w:t xml:space="preserve">Compliance Training </w:t>
      </w:r>
    </w:p>
    <w:p w14:paraId="7573481F" w14:textId="1855F9BD" w:rsidR="00AA2594" w:rsidRDefault="00A27BF0" w:rsidP="00AA2594">
      <w:pPr>
        <w:pStyle w:val="Heading4"/>
        <w:numPr>
          <w:ilvl w:val="3"/>
          <w:numId w:val="16"/>
        </w:numPr>
        <w:spacing w:before="1"/>
        <w:rPr>
          <w:b w:val="0"/>
          <w:bCs w:val="0"/>
        </w:rPr>
      </w:pPr>
      <w:r>
        <w:rPr>
          <w:b w:val="0"/>
          <w:bCs w:val="0"/>
        </w:rPr>
        <w:t>Updated and New Policies and Procedures (P</w:t>
      </w:r>
      <w:r w:rsidR="00B1288E">
        <w:rPr>
          <w:b w:val="0"/>
          <w:bCs w:val="0"/>
        </w:rPr>
        <w:t>&amp;Ps)</w:t>
      </w:r>
    </w:p>
    <w:p w14:paraId="6CA4D7FE" w14:textId="591F9E53" w:rsidR="00C7243B" w:rsidRDefault="00B1288E" w:rsidP="00AA2594">
      <w:pPr>
        <w:pStyle w:val="Heading4"/>
        <w:numPr>
          <w:ilvl w:val="3"/>
          <w:numId w:val="16"/>
        </w:numPr>
        <w:spacing w:before="1"/>
        <w:rPr>
          <w:b w:val="0"/>
          <w:bCs w:val="0"/>
        </w:rPr>
      </w:pPr>
      <w:r>
        <w:rPr>
          <w:b w:val="0"/>
          <w:bCs w:val="0"/>
        </w:rPr>
        <w:t xml:space="preserve">Go-Live Issues </w:t>
      </w:r>
    </w:p>
    <w:p w14:paraId="5AB770AC" w14:textId="6DD683C0" w:rsidR="001458C8" w:rsidRDefault="00A83BF4" w:rsidP="001458C8">
      <w:pPr>
        <w:pStyle w:val="Heading4"/>
        <w:spacing w:before="1"/>
        <w:ind w:left="2070"/>
        <w:rPr>
          <w:b w:val="0"/>
          <w:bCs w:val="0"/>
          <w:i/>
          <w:iCs/>
          <w:color w:val="FF0000"/>
        </w:rPr>
      </w:pPr>
      <w:r w:rsidRPr="00A83BF4">
        <w:rPr>
          <w:b w:val="0"/>
          <w:bCs w:val="0"/>
          <w:i/>
          <w:iCs/>
          <w:color w:val="FF0000"/>
        </w:rPr>
        <w:t>Commissioner Sampat</w:t>
      </w:r>
      <w:r w:rsidR="006C0DDA">
        <w:rPr>
          <w:b w:val="0"/>
          <w:bCs w:val="0"/>
          <w:i/>
          <w:iCs/>
          <w:color w:val="FF0000"/>
        </w:rPr>
        <w:t xml:space="preserve"> commented </w:t>
      </w:r>
      <w:r w:rsidR="00EC1D3F">
        <w:rPr>
          <w:b w:val="0"/>
          <w:bCs w:val="0"/>
          <w:i/>
          <w:iCs/>
          <w:color w:val="FF0000"/>
        </w:rPr>
        <w:t xml:space="preserve">that </w:t>
      </w:r>
      <w:r w:rsidR="00A3555A">
        <w:rPr>
          <w:b w:val="0"/>
          <w:bCs w:val="0"/>
          <w:i/>
          <w:iCs/>
          <w:color w:val="FF0000"/>
        </w:rPr>
        <w:t>more outreach and information to medical providers is needed</w:t>
      </w:r>
      <w:r w:rsidR="00182D73">
        <w:rPr>
          <w:b w:val="0"/>
          <w:bCs w:val="0"/>
          <w:i/>
          <w:iCs/>
          <w:color w:val="FF0000"/>
        </w:rPr>
        <w:t>.</w:t>
      </w:r>
      <w:r>
        <w:rPr>
          <w:b w:val="0"/>
          <w:bCs w:val="0"/>
          <w:i/>
          <w:iCs/>
          <w:color w:val="FF0000"/>
        </w:rPr>
        <w:t xml:space="preserve"> </w:t>
      </w:r>
    </w:p>
    <w:p w14:paraId="637A9C01" w14:textId="77777777" w:rsidR="00A87D96" w:rsidRDefault="00A87D96" w:rsidP="00A87D96">
      <w:pPr>
        <w:pStyle w:val="Heading4"/>
        <w:spacing w:before="1"/>
        <w:ind w:left="2070"/>
        <w:rPr>
          <w:b w:val="0"/>
          <w:bCs w:val="0"/>
        </w:rPr>
      </w:pPr>
    </w:p>
    <w:p w14:paraId="2595A168" w14:textId="1F3F8915" w:rsidR="00C7243B" w:rsidRDefault="00B1288E" w:rsidP="00AA2594">
      <w:pPr>
        <w:pStyle w:val="Heading4"/>
        <w:numPr>
          <w:ilvl w:val="3"/>
          <w:numId w:val="16"/>
        </w:numPr>
        <w:spacing w:before="1"/>
        <w:rPr>
          <w:b w:val="0"/>
          <w:bCs w:val="0"/>
        </w:rPr>
      </w:pPr>
      <w:r>
        <w:rPr>
          <w:b w:val="0"/>
          <w:bCs w:val="0"/>
        </w:rPr>
        <w:t>Pre-Delegation Audit</w:t>
      </w:r>
    </w:p>
    <w:p w14:paraId="43B978A7" w14:textId="4DDF5DBB" w:rsidR="00C754C4" w:rsidRDefault="00C754C4" w:rsidP="00AA2594">
      <w:pPr>
        <w:pStyle w:val="Heading4"/>
        <w:numPr>
          <w:ilvl w:val="3"/>
          <w:numId w:val="16"/>
        </w:numPr>
        <w:spacing w:before="1"/>
        <w:rPr>
          <w:b w:val="0"/>
          <w:bCs w:val="0"/>
        </w:rPr>
      </w:pPr>
      <w:r>
        <w:rPr>
          <w:b w:val="0"/>
          <w:bCs w:val="0"/>
        </w:rPr>
        <w:t xml:space="preserve">Regulatory Compliance Oversight Committee (RCOC) of the Commission </w:t>
      </w:r>
    </w:p>
    <w:p w14:paraId="0E30BE34" w14:textId="7472459A" w:rsidR="00B330BF" w:rsidRDefault="00B330BF" w:rsidP="00B330BF">
      <w:pPr>
        <w:pStyle w:val="Heading4"/>
        <w:spacing w:before="1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14:paraId="0ECE4116" w14:textId="37F99C33" w:rsidR="00B9359B" w:rsidRDefault="007D0D97" w:rsidP="00AD5123">
      <w:pPr>
        <w:pStyle w:val="ListParagraph"/>
        <w:tabs>
          <w:tab w:val="left" w:pos="1634"/>
          <w:tab w:val="left" w:pos="7921"/>
        </w:tabs>
        <w:ind w:left="1620" w:firstLine="0"/>
        <w:rPr>
          <w:rFonts w:ascii="Times New Roman"/>
          <w:i/>
          <w:spacing w:val="-2"/>
          <w:sz w:val="24"/>
        </w:rPr>
      </w:pPr>
      <w:r>
        <w:rPr>
          <w:rFonts w:ascii="Times New Roman"/>
          <w:iCs/>
          <w:sz w:val="24"/>
        </w:rPr>
        <w:t xml:space="preserve">D.    </w:t>
      </w:r>
      <w:r w:rsidR="00B9359B" w:rsidRPr="008108BD">
        <w:rPr>
          <w:rFonts w:ascii="Times New Roman"/>
          <w:iCs/>
          <w:sz w:val="24"/>
        </w:rPr>
        <w:t>Human</w:t>
      </w:r>
      <w:r w:rsidR="00B9359B" w:rsidRPr="008108BD">
        <w:rPr>
          <w:rFonts w:ascii="Times New Roman"/>
          <w:iCs/>
          <w:spacing w:val="-1"/>
          <w:sz w:val="24"/>
        </w:rPr>
        <w:t xml:space="preserve"> </w:t>
      </w:r>
      <w:r w:rsidR="00B9359B" w:rsidRPr="008108BD">
        <w:rPr>
          <w:rFonts w:ascii="Times New Roman"/>
          <w:iCs/>
          <w:sz w:val="24"/>
        </w:rPr>
        <w:t>Resources</w:t>
      </w:r>
      <w:r w:rsidR="00B9359B" w:rsidRPr="008108BD">
        <w:rPr>
          <w:rFonts w:ascii="Times New Roman"/>
          <w:iCs/>
          <w:spacing w:val="-1"/>
          <w:sz w:val="24"/>
        </w:rPr>
        <w:t xml:space="preserve"> </w:t>
      </w:r>
      <w:r w:rsidR="00B9359B" w:rsidRPr="008108BD">
        <w:rPr>
          <w:rFonts w:ascii="Times New Roman"/>
          <w:iCs/>
          <w:sz w:val="24"/>
        </w:rPr>
        <w:t>and</w:t>
      </w:r>
      <w:r w:rsidR="00B9359B" w:rsidRPr="008108BD">
        <w:rPr>
          <w:rFonts w:ascii="Times New Roman"/>
          <w:iCs/>
          <w:spacing w:val="-2"/>
          <w:sz w:val="24"/>
        </w:rPr>
        <w:t xml:space="preserve"> </w:t>
      </w:r>
      <w:r w:rsidR="00B9359B" w:rsidRPr="008108BD">
        <w:rPr>
          <w:rFonts w:ascii="Times New Roman"/>
          <w:iCs/>
          <w:sz w:val="24"/>
        </w:rPr>
        <w:t>Community</w:t>
      </w:r>
      <w:r w:rsidR="00B9359B" w:rsidRPr="008108BD">
        <w:rPr>
          <w:rFonts w:ascii="Times New Roman"/>
          <w:iCs/>
          <w:spacing w:val="-1"/>
          <w:sz w:val="24"/>
        </w:rPr>
        <w:t xml:space="preserve"> </w:t>
      </w:r>
      <w:r w:rsidR="00B9359B" w:rsidRPr="008108BD">
        <w:rPr>
          <w:rFonts w:ascii="Times New Roman"/>
          <w:iCs/>
          <w:spacing w:val="-2"/>
          <w:sz w:val="24"/>
        </w:rPr>
        <w:t>Relations</w:t>
      </w:r>
      <w:r w:rsidR="00867E36">
        <w:rPr>
          <w:rFonts w:ascii="Times New Roman"/>
          <w:iCs/>
          <w:spacing w:val="-2"/>
          <w:sz w:val="24"/>
        </w:rPr>
        <w:t xml:space="preserve"> Report</w:t>
      </w:r>
      <w:r w:rsidR="00663095">
        <w:rPr>
          <w:rFonts w:ascii="Times New Roman"/>
          <w:iCs/>
          <w:spacing w:val="-2"/>
          <w:sz w:val="24"/>
        </w:rPr>
        <w:t xml:space="preserve"> </w:t>
      </w:r>
      <w:r w:rsidR="00663095" w:rsidRPr="00436E74">
        <w:rPr>
          <w:rFonts w:ascii="Times New Roman"/>
          <w:i/>
          <w:sz w:val="24"/>
        </w:rPr>
        <w:t>(M</w:t>
      </w:r>
      <w:r w:rsidR="00B9359B" w:rsidRPr="00436E74">
        <w:rPr>
          <w:rFonts w:ascii="Times New Roman"/>
          <w:i/>
          <w:sz w:val="24"/>
        </w:rPr>
        <w:t>ichelle</w:t>
      </w:r>
      <w:r w:rsidR="00B9359B" w:rsidRPr="00436E74">
        <w:rPr>
          <w:rFonts w:ascii="Times New Roman"/>
          <w:i/>
          <w:spacing w:val="-5"/>
          <w:sz w:val="24"/>
        </w:rPr>
        <w:t xml:space="preserve"> </w:t>
      </w:r>
      <w:r w:rsidR="00B9359B" w:rsidRPr="00436E74">
        <w:rPr>
          <w:rFonts w:ascii="Times New Roman"/>
          <w:i/>
          <w:sz w:val="24"/>
        </w:rPr>
        <w:t>S.</w:t>
      </w:r>
      <w:r w:rsidR="00B9359B" w:rsidRPr="00436E74">
        <w:rPr>
          <w:rFonts w:ascii="Times New Roman"/>
          <w:i/>
          <w:spacing w:val="-2"/>
          <w:sz w:val="24"/>
        </w:rPr>
        <w:t xml:space="preserve"> </w:t>
      </w:r>
      <w:r w:rsidR="00B9359B" w:rsidRPr="00436E74">
        <w:rPr>
          <w:rFonts w:ascii="Times New Roman"/>
          <w:i/>
          <w:sz w:val="24"/>
        </w:rPr>
        <w:t>Ortiz-Trujillo,</w:t>
      </w:r>
      <w:r w:rsidR="00B9359B" w:rsidRPr="00436E74">
        <w:rPr>
          <w:rFonts w:ascii="Times New Roman"/>
          <w:i/>
          <w:spacing w:val="-2"/>
          <w:sz w:val="24"/>
        </w:rPr>
        <w:t xml:space="preserve"> </w:t>
      </w:r>
      <w:r w:rsidR="00FA35FE">
        <w:rPr>
          <w:rFonts w:ascii="Times New Roman"/>
          <w:i/>
          <w:spacing w:val="-2"/>
          <w:sz w:val="24"/>
        </w:rPr>
        <w:t>HRCR)</w:t>
      </w:r>
    </w:p>
    <w:p w14:paraId="5F0F9AC3" w14:textId="4B47A779" w:rsidR="00976133" w:rsidRDefault="00976133" w:rsidP="00976133">
      <w:pPr>
        <w:pStyle w:val="ListParagraph"/>
        <w:tabs>
          <w:tab w:val="left" w:pos="1634"/>
          <w:tab w:val="left" w:pos="7921"/>
        </w:tabs>
        <w:ind w:left="1620" w:firstLine="0"/>
        <w:rPr>
          <w:rFonts w:ascii="Times New Roman"/>
          <w:i/>
          <w:color w:val="FF0000"/>
          <w:sz w:val="24"/>
        </w:rPr>
      </w:pPr>
      <w:r>
        <w:rPr>
          <w:rFonts w:ascii="Times New Roman"/>
          <w:iCs/>
          <w:sz w:val="24"/>
        </w:rPr>
        <w:t xml:space="preserve">        </w:t>
      </w:r>
      <w:r w:rsidRPr="00394496">
        <w:rPr>
          <w:rFonts w:ascii="Times New Roman"/>
          <w:i/>
          <w:color w:val="FF0000"/>
          <w:sz w:val="24"/>
        </w:rPr>
        <w:t xml:space="preserve">SDHRCR, Michelle </w:t>
      </w:r>
      <w:r w:rsidR="006439FF" w:rsidRPr="00394496">
        <w:rPr>
          <w:rFonts w:ascii="Times New Roman"/>
          <w:i/>
          <w:color w:val="FF0000"/>
          <w:sz w:val="24"/>
        </w:rPr>
        <w:t>S. Ortiz</w:t>
      </w:r>
      <w:r w:rsidRPr="00394496">
        <w:rPr>
          <w:rFonts w:ascii="Times New Roman"/>
          <w:i/>
          <w:color w:val="FF0000"/>
          <w:sz w:val="24"/>
        </w:rPr>
        <w:t>-Trujillo updated the commission on the following:</w:t>
      </w:r>
    </w:p>
    <w:p w14:paraId="7D2221A3" w14:textId="1DB157F5" w:rsidR="00E1112E" w:rsidRPr="008108BD" w:rsidRDefault="00D450EB" w:rsidP="00444D8E">
      <w:pPr>
        <w:pStyle w:val="ListParagraph"/>
        <w:numPr>
          <w:ilvl w:val="0"/>
          <w:numId w:val="11"/>
        </w:numPr>
        <w:tabs>
          <w:tab w:val="left" w:pos="1634"/>
          <w:tab w:val="left" w:pos="7921"/>
        </w:tabs>
        <w:rPr>
          <w:rFonts w:ascii="Times New Roman"/>
          <w:iCs/>
          <w:sz w:val="24"/>
        </w:rPr>
      </w:pPr>
      <w:r w:rsidRPr="008108BD">
        <w:rPr>
          <w:rFonts w:ascii="Times New Roman"/>
          <w:iCs/>
          <w:spacing w:val="-2"/>
          <w:sz w:val="24"/>
        </w:rPr>
        <w:t xml:space="preserve">Human Resources </w:t>
      </w:r>
    </w:p>
    <w:p w14:paraId="4EBB4740" w14:textId="6FCB3AF4" w:rsidR="00A12D0E" w:rsidRPr="008108BD" w:rsidRDefault="00A12D0E" w:rsidP="00444D8E">
      <w:pPr>
        <w:pStyle w:val="ListParagraph"/>
        <w:numPr>
          <w:ilvl w:val="0"/>
          <w:numId w:val="11"/>
        </w:numPr>
        <w:tabs>
          <w:tab w:val="left" w:pos="1634"/>
          <w:tab w:val="left" w:pos="7921"/>
        </w:tabs>
        <w:rPr>
          <w:rFonts w:ascii="Times New Roman"/>
          <w:iCs/>
          <w:sz w:val="24"/>
        </w:rPr>
      </w:pPr>
      <w:r w:rsidRPr="008108BD">
        <w:rPr>
          <w:rFonts w:ascii="Times New Roman"/>
          <w:iCs/>
          <w:spacing w:val="-2"/>
          <w:sz w:val="24"/>
        </w:rPr>
        <w:t xml:space="preserve">Member Services </w:t>
      </w:r>
    </w:p>
    <w:p w14:paraId="0CED0AA3" w14:textId="7814E128" w:rsidR="00650F09" w:rsidRPr="00F55E6B" w:rsidRDefault="00650F09" w:rsidP="00444D8E">
      <w:pPr>
        <w:pStyle w:val="ListParagraph"/>
        <w:numPr>
          <w:ilvl w:val="0"/>
          <w:numId w:val="11"/>
        </w:numPr>
        <w:tabs>
          <w:tab w:val="left" w:pos="1634"/>
          <w:tab w:val="left" w:pos="7921"/>
        </w:tabs>
        <w:rPr>
          <w:rFonts w:ascii="Times New Roman"/>
          <w:iCs/>
          <w:sz w:val="24"/>
        </w:rPr>
      </w:pPr>
      <w:r w:rsidRPr="00436E74">
        <w:rPr>
          <w:rFonts w:ascii="Times New Roman"/>
          <w:iCs/>
          <w:spacing w:val="-2"/>
          <w:sz w:val="24"/>
        </w:rPr>
        <w:t>Community Relations</w:t>
      </w:r>
    </w:p>
    <w:p w14:paraId="4FAE02C9" w14:textId="77777777" w:rsidR="0018082E" w:rsidRDefault="0018082E" w:rsidP="00294673">
      <w:pPr>
        <w:pStyle w:val="ListParagraph"/>
        <w:tabs>
          <w:tab w:val="left" w:pos="1634"/>
          <w:tab w:val="left" w:pos="7921"/>
        </w:tabs>
        <w:ind w:left="3150" w:firstLine="0"/>
        <w:rPr>
          <w:rFonts w:ascii="Times New Roman"/>
          <w:iCs/>
          <w:sz w:val="24"/>
        </w:rPr>
      </w:pPr>
    </w:p>
    <w:p w14:paraId="19A393C7" w14:textId="2E4A41B8" w:rsidR="00B9359B" w:rsidRDefault="004136EB" w:rsidP="0018082E">
      <w:pPr>
        <w:tabs>
          <w:tab w:val="left" w:pos="1634"/>
          <w:tab w:val="left" w:pos="7921"/>
        </w:tabs>
        <w:rPr>
          <w:rFonts w:ascii="Times New Roman"/>
          <w:i/>
          <w:spacing w:val="-5"/>
          <w:sz w:val="24"/>
        </w:rPr>
      </w:pPr>
      <w:r>
        <w:rPr>
          <w:rFonts w:ascii="Times New Roman"/>
          <w:iCs/>
          <w:sz w:val="24"/>
        </w:rPr>
        <w:tab/>
      </w:r>
      <w:r w:rsidR="0018082E">
        <w:rPr>
          <w:rFonts w:ascii="Times New Roman"/>
          <w:iCs/>
          <w:sz w:val="24"/>
        </w:rPr>
        <w:t xml:space="preserve">E.    </w:t>
      </w:r>
      <w:r w:rsidR="009956AB">
        <w:rPr>
          <w:rFonts w:ascii="Times New Roman"/>
          <w:iCs/>
          <w:sz w:val="24"/>
        </w:rPr>
        <w:t xml:space="preserve"> </w:t>
      </w:r>
      <w:r w:rsidR="00B9359B" w:rsidRPr="001D05D3">
        <w:rPr>
          <w:rFonts w:ascii="Times New Roman"/>
          <w:iCs/>
          <w:sz w:val="24"/>
        </w:rPr>
        <w:t>CEO</w:t>
      </w:r>
      <w:r w:rsidR="00B9359B" w:rsidRPr="001D05D3">
        <w:rPr>
          <w:rFonts w:ascii="Times New Roman"/>
          <w:iCs/>
          <w:spacing w:val="-3"/>
          <w:sz w:val="24"/>
        </w:rPr>
        <w:t xml:space="preserve"> </w:t>
      </w:r>
      <w:r w:rsidR="00B9359B" w:rsidRPr="001D05D3">
        <w:rPr>
          <w:rFonts w:ascii="Times New Roman"/>
          <w:iCs/>
          <w:spacing w:val="-2"/>
          <w:sz w:val="24"/>
        </w:rPr>
        <w:t>Report</w:t>
      </w:r>
      <w:r w:rsidR="00DB7880" w:rsidRPr="001D05D3">
        <w:rPr>
          <w:rFonts w:ascii="Times New Roman"/>
          <w:iCs/>
          <w:sz w:val="24"/>
        </w:rPr>
        <w:t xml:space="preserve"> </w:t>
      </w:r>
      <w:r w:rsidR="001D05D3">
        <w:rPr>
          <w:rFonts w:ascii="Times New Roman"/>
          <w:iCs/>
          <w:sz w:val="24"/>
        </w:rPr>
        <w:t>(</w:t>
      </w:r>
      <w:r w:rsidR="00B9359B">
        <w:rPr>
          <w:rFonts w:ascii="Times New Roman"/>
          <w:i/>
          <w:sz w:val="24"/>
        </w:rPr>
        <w:t>Larry Lewis,</w:t>
      </w:r>
      <w:r w:rsidR="00B9359B">
        <w:rPr>
          <w:rFonts w:ascii="Times New Roman"/>
          <w:i/>
          <w:spacing w:val="-3"/>
          <w:sz w:val="24"/>
        </w:rPr>
        <w:t xml:space="preserve"> </w:t>
      </w:r>
      <w:r w:rsidR="00B9359B">
        <w:rPr>
          <w:rFonts w:ascii="Times New Roman"/>
          <w:i/>
          <w:spacing w:val="-5"/>
          <w:sz w:val="24"/>
        </w:rPr>
        <w:t>CEO</w:t>
      </w:r>
      <w:r w:rsidR="00A57FBB">
        <w:rPr>
          <w:rFonts w:ascii="Times New Roman"/>
          <w:i/>
          <w:spacing w:val="-5"/>
          <w:sz w:val="24"/>
        </w:rPr>
        <w:t>)</w:t>
      </w:r>
    </w:p>
    <w:p w14:paraId="58416980" w14:textId="2C0DFFE9" w:rsidR="005E2517" w:rsidRDefault="00053A35" w:rsidP="0018082E">
      <w:pPr>
        <w:tabs>
          <w:tab w:val="left" w:pos="1634"/>
          <w:tab w:val="left" w:pos="7921"/>
        </w:tabs>
        <w:rPr>
          <w:rFonts w:ascii="Times New Roman"/>
          <w:i/>
          <w:spacing w:val="-5"/>
          <w:sz w:val="24"/>
        </w:rPr>
      </w:pPr>
      <w:r>
        <w:rPr>
          <w:rFonts w:ascii="Times New Roman"/>
          <w:i/>
          <w:spacing w:val="-5"/>
          <w:sz w:val="24"/>
        </w:rPr>
        <w:tab/>
        <w:t xml:space="preserve">        </w:t>
      </w:r>
      <w:r w:rsidR="0095317F">
        <w:rPr>
          <w:rFonts w:ascii="Times New Roman"/>
          <w:i/>
          <w:spacing w:val="-5"/>
          <w:sz w:val="24"/>
        </w:rPr>
        <w:t xml:space="preserve"> </w:t>
      </w:r>
      <w:r w:rsidR="0095317F" w:rsidRPr="0095317F">
        <w:rPr>
          <w:rFonts w:ascii="Times New Roman"/>
          <w:i/>
          <w:color w:val="FF0000"/>
          <w:spacing w:val="-5"/>
          <w:sz w:val="24"/>
        </w:rPr>
        <w:t>CEO</w:t>
      </w:r>
      <w:r w:rsidR="006439FF">
        <w:rPr>
          <w:rFonts w:ascii="Times New Roman"/>
          <w:i/>
          <w:color w:val="FF0000"/>
          <w:spacing w:val="-5"/>
          <w:sz w:val="24"/>
        </w:rPr>
        <w:t>,</w:t>
      </w:r>
      <w:r w:rsidR="0095317F" w:rsidRPr="0095317F">
        <w:rPr>
          <w:rFonts w:ascii="Times New Roman"/>
          <w:i/>
          <w:color w:val="FF0000"/>
          <w:spacing w:val="-5"/>
          <w:sz w:val="24"/>
        </w:rPr>
        <w:t xml:space="preserve"> Larry Lewis update the commission on the following:</w:t>
      </w:r>
      <w:r>
        <w:rPr>
          <w:rFonts w:ascii="Times New Roman"/>
          <w:i/>
          <w:spacing w:val="-5"/>
          <w:sz w:val="24"/>
        </w:rPr>
        <w:tab/>
      </w:r>
    </w:p>
    <w:p w14:paraId="3452573C" w14:textId="10FB9E50" w:rsidR="005A5A6B" w:rsidRDefault="00A76980" w:rsidP="005A5A6B">
      <w:pPr>
        <w:pStyle w:val="ListParagraph"/>
        <w:numPr>
          <w:ilvl w:val="0"/>
          <w:numId w:val="18"/>
        </w:numPr>
        <w:tabs>
          <w:tab w:val="left" w:pos="1634"/>
          <w:tab w:val="left" w:pos="7921"/>
        </w:tabs>
        <w:rPr>
          <w:rFonts w:ascii="Times New Roman"/>
          <w:iCs/>
          <w:sz w:val="24"/>
        </w:rPr>
      </w:pPr>
      <w:r>
        <w:rPr>
          <w:rFonts w:ascii="Times New Roman"/>
          <w:iCs/>
          <w:sz w:val="24"/>
        </w:rPr>
        <w:t xml:space="preserve">Facility </w:t>
      </w:r>
      <w:r w:rsidR="005A5A6B">
        <w:rPr>
          <w:rFonts w:ascii="Times New Roman"/>
          <w:iCs/>
          <w:sz w:val="24"/>
        </w:rPr>
        <w:t>Update</w:t>
      </w:r>
    </w:p>
    <w:p w14:paraId="6CECAC4D" w14:textId="3B5E90A3" w:rsidR="005C1D53" w:rsidRPr="002C114D" w:rsidRDefault="005C1D53" w:rsidP="005C1D53">
      <w:pPr>
        <w:pStyle w:val="ListParagraph"/>
        <w:tabs>
          <w:tab w:val="left" w:pos="1634"/>
          <w:tab w:val="left" w:pos="7921"/>
        </w:tabs>
        <w:ind w:left="2430" w:firstLine="0"/>
        <w:rPr>
          <w:rFonts w:ascii="Times New Roman"/>
          <w:i/>
          <w:color w:val="FF0000"/>
          <w:sz w:val="24"/>
        </w:rPr>
      </w:pPr>
      <w:r w:rsidRPr="002C114D">
        <w:rPr>
          <w:rFonts w:ascii="Times New Roman"/>
          <w:i/>
          <w:color w:val="FF0000"/>
          <w:sz w:val="24"/>
        </w:rPr>
        <w:t>Includes desert landscape, new thermostats</w:t>
      </w:r>
      <w:r w:rsidR="00213328" w:rsidRPr="002C114D">
        <w:rPr>
          <w:rFonts w:ascii="Times New Roman"/>
          <w:i/>
          <w:color w:val="FF0000"/>
          <w:sz w:val="24"/>
        </w:rPr>
        <w:t xml:space="preserve">, </w:t>
      </w:r>
      <w:r w:rsidR="00515ACB" w:rsidRPr="002C114D">
        <w:rPr>
          <w:rFonts w:ascii="Times New Roman"/>
          <w:i/>
          <w:color w:val="FF0000"/>
          <w:sz w:val="24"/>
        </w:rPr>
        <w:t>parking lot lights</w:t>
      </w:r>
      <w:r w:rsidR="00102F21" w:rsidRPr="002C114D">
        <w:rPr>
          <w:rFonts w:ascii="Times New Roman"/>
          <w:i/>
          <w:color w:val="FF0000"/>
          <w:sz w:val="24"/>
        </w:rPr>
        <w:t>, and a new security system</w:t>
      </w:r>
      <w:r w:rsidR="006A6735" w:rsidRPr="002C114D">
        <w:rPr>
          <w:rFonts w:ascii="Times New Roman"/>
          <w:i/>
          <w:color w:val="FF0000"/>
          <w:sz w:val="24"/>
        </w:rPr>
        <w:t>.</w:t>
      </w:r>
      <w:r w:rsidR="00213328" w:rsidRPr="002C114D">
        <w:rPr>
          <w:rFonts w:ascii="Times New Roman"/>
          <w:i/>
          <w:color w:val="FF0000"/>
          <w:sz w:val="24"/>
        </w:rPr>
        <w:t xml:space="preserve"> Larry</w:t>
      </w:r>
      <w:r w:rsidR="00DD716B" w:rsidRPr="002C114D">
        <w:rPr>
          <w:rFonts w:ascii="Times New Roman"/>
          <w:i/>
          <w:color w:val="FF0000"/>
          <w:sz w:val="24"/>
        </w:rPr>
        <w:t xml:space="preserve"> added that </w:t>
      </w:r>
      <w:r w:rsidR="00102F21" w:rsidRPr="002C114D">
        <w:rPr>
          <w:rFonts w:ascii="Times New Roman"/>
          <w:i/>
          <w:color w:val="FF0000"/>
          <w:sz w:val="24"/>
        </w:rPr>
        <w:t>once</w:t>
      </w:r>
      <w:r w:rsidR="00626D14" w:rsidRPr="002C114D">
        <w:rPr>
          <w:rFonts w:ascii="Times New Roman"/>
          <w:i/>
          <w:color w:val="FF0000"/>
          <w:sz w:val="24"/>
        </w:rPr>
        <w:t xml:space="preserve"> the new Receptionist </w:t>
      </w:r>
      <w:r w:rsidR="00102F21" w:rsidRPr="002C114D">
        <w:rPr>
          <w:rFonts w:ascii="Times New Roman"/>
          <w:i/>
          <w:color w:val="FF0000"/>
          <w:sz w:val="24"/>
        </w:rPr>
        <w:t>is</w:t>
      </w:r>
      <w:r w:rsidR="00626D14" w:rsidRPr="002C114D">
        <w:rPr>
          <w:rFonts w:ascii="Times New Roman"/>
          <w:i/>
          <w:color w:val="FF0000"/>
          <w:sz w:val="24"/>
        </w:rPr>
        <w:t xml:space="preserve"> hired, Executive Assistant, Donna Ponce will be </w:t>
      </w:r>
      <w:r w:rsidR="00252E32">
        <w:rPr>
          <w:rFonts w:ascii="Times New Roman"/>
          <w:i/>
          <w:color w:val="FF0000"/>
          <w:sz w:val="24"/>
        </w:rPr>
        <w:t>moving</w:t>
      </w:r>
      <w:r w:rsidR="00626D14" w:rsidRPr="002C114D">
        <w:rPr>
          <w:rFonts w:ascii="Times New Roman"/>
          <w:i/>
          <w:color w:val="FF0000"/>
          <w:sz w:val="24"/>
        </w:rPr>
        <w:t xml:space="preserve"> </w:t>
      </w:r>
      <w:r w:rsidR="00104C49" w:rsidRPr="002C114D">
        <w:rPr>
          <w:rFonts w:ascii="Times New Roman"/>
          <w:i/>
          <w:color w:val="FF0000"/>
          <w:sz w:val="24"/>
        </w:rPr>
        <w:t>to</w:t>
      </w:r>
      <w:r w:rsidR="0054785A" w:rsidRPr="002C114D">
        <w:rPr>
          <w:rFonts w:ascii="Times New Roman"/>
          <w:i/>
          <w:color w:val="FF0000"/>
          <w:sz w:val="24"/>
        </w:rPr>
        <w:t xml:space="preserve"> </w:t>
      </w:r>
      <w:r w:rsidR="002C114D" w:rsidRPr="002C114D">
        <w:rPr>
          <w:rFonts w:ascii="Times New Roman"/>
          <w:i/>
          <w:color w:val="FF0000"/>
          <w:sz w:val="24"/>
        </w:rPr>
        <w:t>SDHRCR,</w:t>
      </w:r>
      <w:r w:rsidR="00F678FD" w:rsidRPr="002C114D">
        <w:rPr>
          <w:rFonts w:ascii="Times New Roman"/>
          <w:i/>
          <w:color w:val="FF0000"/>
          <w:sz w:val="24"/>
        </w:rPr>
        <w:t xml:space="preserve"> </w:t>
      </w:r>
      <w:r w:rsidR="00A4276A" w:rsidRPr="002C114D">
        <w:rPr>
          <w:rFonts w:ascii="Times New Roman"/>
          <w:i/>
          <w:color w:val="FF0000"/>
          <w:sz w:val="24"/>
        </w:rPr>
        <w:t>Michelle</w:t>
      </w:r>
      <w:r w:rsidR="0095431E" w:rsidRPr="002C114D">
        <w:rPr>
          <w:rFonts w:ascii="Times New Roman"/>
          <w:i/>
          <w:color w:val="FF0000"/>
          <w:sz w:val="24"/>
        </w:rPr>
        <w:t xml:space="preserve"> Ortiz</w:t>
      </w:r>
      <w:r w:rsidR="00092AF0" w:rsidRPr="002C114D">
        <w:rPr>
          <w:rFonts w:ascii="Times New Roman"/>
          <w:i/>
          <w:color w:val="FF0000"/>
          <w:sz w:val="24"/>
        </w:rPr>
        <w:t>’</w:t>
      </w:r>
      <w:r w:rsidR="00A4276A" w:rsidRPr="002C114D">
        <w:rPr>
          <w:rFonts w:ascii="Times New Roman"/>
          <w:i/>
          <w:color w:val="FF0000"/>
          <w:sz w:val="24"/>
        </w:rPr>
        <w:t xml:space="preserve"> old office and Michelle will be </w:t>
      </w:r>
      <w:r w:rsidR="00252E32">
        <w:rPr>
          <w:rFonts w:ascii="Times New Roman"/>
          <w:i/>
          <w:color w:val="FF0000"/>
          <w:sz w:val="24"/>
        </w:rPr>
        <w:t>moving</w:t>
      </w:r>
      <w:r w:rsidR="00A4276A" w:rsidRPr="002C114D">
        <w:rPr>
          <w:rFonts w:ascii="Times New Roman"/>
          <w:i/>
          <w:color w:val="FF0000"/>
          <w:sz w:val="24"/>
        </w:rPr>
        <w:t xml:space="preserve"> </w:t>
      </w:r>
      <w:r w:rsidR="001F30AB">
        <w:rPr>
          <w:rFonts w:ascii="Times New Roman"/>
          <w:i/>
          <w:color w:val="FF0000"/>
          <w:sz w:val="24"/>
        </w:rPr>
        <w:t>in</w:t>
      </w:r>
      <w:r w:rsidR="00A4276A" w:rsidRPr="002C114D">
        <w:rPr>
          <w:rFonts w:ascii="Times New Roman"/>
          <w:i/>
          <w:color w:val="FF0000"/>
          <w:sz w:val="24"/>
        </w:rPr>
        <w:t xml:space="preserve">to </w:t>
      </w:r>
      <w:r w:rsidR="0054124A" w:rsidRPr="002C114D">
        <w:rPr>
          <w:rFonts w:ascii="Times New Roman"/>
          <w:i/>
          <w:color w:val="FF0000"/>
          <w:sz w:val="24"/>
        </w:rPr>
        <w:t>one of the vacant offices.</w:t>
      </w:r>
    </w:p>
    <w:p w14:paraId="33690845" w14:textId="77777777" w:rsidR="00B9359B" w:rsidRDefault="00B9359B" w:rsidP="00B9359B">
      <w:pPr>
        <w:pStyle w:val="BodyText"/>
        <w:rPr>
          <w:i/>
        </w:rPr>
      </w:pPr>
    </w:p>
    <w:p w14:paraId="5F6F03C6" w14:textId="3750B55B" w:rsidR="00B9359B" w:rsidRDefault="004136EB" w:rsidP="004136EB">
      <w:pPr>
        <w:pStyle w:val="ListParagraph"/>
        <w:tabs>
          <w:tab w:val="left" w:pos="1440"/>
          <w:tab w:val="left" w:pos="9541"/>
        </w:tabs>
        <w:ind w:left="1620" w:firstLine="0"/>
        <w:rPr>
          <w:rFonts w:ascii="Times New Roman"/>
          <w:sz w:val="24"/>
        </w:rPr>
      </w:pPr>
      <w:r>
        <w:rPr>
          <w:rFonts w:ascii="Times New Roman"/>
          <w:color w:val="232323"/>
          <w:sz w:val="24"/>
        </w:rPr>
        <w:t xml:space="preserve">F.    </w:t>
      </w:r>
      <w:r w:rsidR="009956AB">
        <w:rPr>
          <w:rFonts w:ascii="Times New Roman"/>
          <w:color w:val="232323"/>
          <w:sz w:val="24"/>
        </w:rPr>
        <w:t xml:space="preserve"> </w:t>
      </w:r>
      <w:r>
        <w:rPr>
          <w:rFonts w:ascii="Times New Roman"/>
          <w:color w:val="232323"/>
          <w:sz w:val="24"/>
        </w:rPr>
        <w:t>O</w:t>
      </w:r>
      <w:r w:rsidR="00B9359B">
        <w:rPr>
          <w:rFonts w:ascii="Times New Roman"/>
          <w:color w:val="232323"/>
          <w:sz w:val="24"/>
        </w:rPr>
        <w:t>ther</w:t>
      </w:r>
      <w:r w:rsidR="00B9359B">
        <w:rPr>
          <w:rFonts w:ascii="Times New Roman"/>
          <w:color w:val="232323"/>
          <w:spacing w:val="-5"/>
          <w:sz w:val="24"/>
        </w:rPr>
        <w:t xml:space="preserve"> </w:t>
      </w:r>
      <w:r w:rsidR="00B9359B">
        <w:rPr>
          <w:rFonts w:ascii="Times New Roman"/>
          <w:color w:val="232323"/>
          <w:sz w:val="24"/>
        </w:rPr>
        <w:t>new or</w:t>
      </w:r>
      <w:r w:rsidR="00B9359B">
        <w:rPr>
          <w:rFonts w:ascii="Times New Roman"/>
          <w:color w:val="232323"/>
          <w:spacing w:val="-1"/>
          <w:sz w:val="24"/>
        </w:rPr>
        <w:t xml:space="preserve"> </w:t>
      </w:r>
      <w:r w:rsidR="00B9359B">
        <w:rPr>
          <w:rFonts w:ascii="Times New Roman"/>
          <w:color w:val="232323"/>
          <w:sz w:val="24"/>
        </w:rPr>
        <w:t xml:space="preserve">old </w:t>
      </w:r>
      <w:r w:rsidR="00DB7880">
        <w:rPr>
          <w:rFonts w:ascii="Times New Roman"/>
          <w:color w:val="232323"/>
          <w:spacing w:val="-2"/>
          <w:sz w:val="24"/>
        </w:rPr>
        <w:t xml:space="preserve">business </w:t>
      </w:r>
      <w:r w:rsidR="00A57FBB">
        <w:rPr>
          <w:rFonts w:ascii="Times New Roman"/>
          <w:color w:val="232323"/>
          <w:spacing w:val="-2"/>
          <w:sz w:val="24"/>
        </w:rPr>
        <w:t>(</w:t>
      </w:r>
      <w:r w:rsidR="00B9359B">
        <w:rPr>
          <w:rFonts w:ascii="Times New Roman"/>
          <w:i/>
          <w:color w:val="232323"/>
          <w:sz w:val="24"/>
        </w:rPr>
        <w:t>Lee</w:t>
      </w:r>
      <w:r w:rsidR="00B9359B">
        <w:rPr>
          <w:rFonts w:ascii="Times New Roman"/>
          <w:i/>
          <w:color w:val="232323"/>
          <w:spacing w:val="-4"/>
          <w:sz w:val="24"/>
        </w:rPr>
        <w:t xml:space="preserve"> </w:t>
      </w:r>
      <w:r w:rsidR="00B9359B">
        <w:rPr>
          <w:rFonts w:ascii="Times New Roman"/>
          <w:i/>
          <w:color w:val="232323"/>
          <w:sz w:val="24"/>
        </w:rPr>
        <w:t>Hindman,</w:t>
      </w:r>
      <w:r w:rsidR="00B9359B">
        <w:rPr>
          <w:rFonts w:ascii="Times New Roman"/>
          <w:i/>
          <w:color w:val="232323"/>
          <w:spacing w:val="1"/>
          <w:sz w:val="24"/>
        </w:rPr>
        <w:t xml:space="preserve"> </w:t>
      </w:r>
      <w:r w:rsidR="00B9359B">
        <w:rPr>
          <w:rFonts w:ascii="Times New Roman"/>
          <w:i/>
          <w:color w:val="232323"/>
          <w:spacing w:val="-2"/>
          <w:sz w:val="24"/>
        </w:rPr>
        <w:t>Chair</w:t>
      </w:r>
      <w:r w:rsidR="00A57FBB">
        <w:rPr>
          <w:rFonts w:ascii="Times New Roman"/>
          <w:i/>
          <w:color w:val="232323"/>
          <w:spacing w:val="-2"/>
          <w:sz w:val="24"/>
        </w:rPr>
        <w:t>)</w:t>
      </w:r>
    </w:p>
    <w:p w14:paraId="40F0B26C" w14:textId="7096FFEA" w:rsidR="00B9359B" w:rsidRDefault="001A327E" w:rsidP="00B9359B">
      <w:pPr>
        <w:pStyle w:val="BodyText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1A327E">
        <w:rPr>
          <w:i/>
          <w:color w:val="FF0000"/>
        </w:rPr>
        <w:t>None.</w:t>
      </w:r>
    </w:p>
    <w:p w14:paraId="6CF9BDDC" w14:textId="7627839C" w:rsidR="00B9359B" w:rsidRDefault="009956AB" w:rsidP="009956AB">
      <w:pPr>
        <w:pStyle w:val="ListParagraph"/>
        <w:tabs>
          <w:tab w:val="left" w:pos="1440"/>
          <w:tab w:val="left" w:pos="9541"/>
        </w:tabs>
        <w:spacing w:before="1"/>
        <w:ind w:left="1620" w:firstLine="0"/>
        <w:rPr>
          <w:rFonts w:ascii="Times New Roman"/>
          <w:i/>
          <w:color w:val="232323"/>
          <w:spacing w:val="-2"/>
          <w:sz w:val="24"/>
        </w:rPr>
      </w:pPr>
      <w:r>
        <w:rPr>
          <w:rFonts w:ascii="Times New Roman"/>
          <w:color w:val="232323"/>
          <w:sz w:val="24"/>
        </w:rPr>
        <w:t xml:space="preserve">G.     </w:t>
      </w:r>
      <w:r w:rsidR="00B9359B">
        <w:rPr>
          <w:rFonts w:ascii="Times New Roman"/>
          <w:color w:val="232323"/>
          <w:sz w:val="24"/>
        </w:rPr>
        <w:t>Commissioner</w:t>
      </w:r>
      <w:r w:rsidR="00B9359B">
        <w:rPr>
          <w:rFonts w:ascii="Times New Roman"/>
          <w:color w:val="232323"/>
          <w:spacing w:val="-2"/>
          <w:sz w:val="24"/>
        </w:rPr>
        <w:t xml:space="preserve"> Remarks</w:t>
      </w:r>
      <w:r w:rsidR="00F46B95">
        <w:rPr>
          <w:rFonts w:ascii="Times New Roman"/>
          <w:color w:val="232323"/>
          <w:sz w:val="24"/>
        </w:rPr>
        <w:t xml:space="preserve"> </w:t>
      </w:r>
      <w:r w:rsidR="00A57FBB">
        <w:rPr>
          <w:rFonts w:ascii="Times New Roman"/>
          <w:color w:val="232323"/>
          <w:sz w:val="24"/>
        </w:rPr>
        <w:t>(</w:t>
      </w:r>
      <w:r w:rsidR="00B9359B">
        <w:rPr>
          <w:rFonts w:ascii="Times New Roman"/>
          <w:i/>
          <w:color w:val="232323"/>
          <w:sz w:val="24"/>
        </w:rPr>
        <w:t>Lee</w:t>
      </w:r>
      <w:r w:rsidR="00B9359B">
        <w:rPr>
          <w:rFonts w:ascii="Times New Roman"/>
          <w:i/>
          <w:color w:val="232323"/>
          <w:spacing w:val="-4"/>
          <w:sz w:val="24"/>
        </w:rPr>
        <w:t xml:space="preserve"> </w:t>
      </w:r>
      <w:r w:rsidR="00B9359B">
        <w:rPr>
          <w:rFonts w:ascii="Times New Roman"/>
          <w:i/>
          <w:color w:val="232323"/>
          <w:sz w:val="24"/>
        </w:rPr>
        <w:t>Hindman,</w:t>
      </w:r>
      <w:r w:rsidR="00B9359B">
        <w:rPr>
          <w:rFonts w:ascii="Times New Roman"/>
          <w:i/>
          <w:color w:val="232323"/>
          <w:spacing w:val="1"/>
          <w:sz w:val="24"/>
        </w:rPr>
        <w:t xml:space="preserve"> </w:t>
      </w:r>
      <w:r w:rsidR="00B9359B">
        <w:rPr>
          <w:rFonts w:ascii="Times New Roman"/>
          <w:i/>
          <w:color w:val="232323"/>
          <w:spacing w:val="-2"/>
          <w:sz w:val="24"/>
        </w:rPr>
        <w:t>Chair</w:t>
      </w:r>
      <w:r w:rsidR="00A57FBB">
        <w:rPr>
          <w:rFonts w:ascii="Times New Roman"/>
          <w:i/>
          <w:color w:val="232323"/>
          <w:spacing w:val="-2"/>
          <w:sz w:val="24"/>
        </w:rPr>
        <w:t>)</w:t>
      </w:r>
    </w:p>
    <w:p w14:paraId="3D026E79" w14:textId="029AB005" w:rsidR="001A327E" w:rsidRPr="001A327E" w:rsidRDefault="001A327E" w:rsidP="009956AB">
      <w:pPr>
        <w:pStyle w:val="ListParagraph"/>
        <w:tabs>
          <w:tab w:val="left" w:pos="1440"/>
          <w:tab w:val="left" w:pos="9541"/>
        </w:tabs>
        <w:spacing w:before="1"/>
        <w:ind w:left="1620" w:firstLine="0"/>
        <w:rPr>
          <w:rFonts w:ascii="Times New Roman"/>
          <w:i/>
          <w:iCs/>
          <w:sz w:val="24"/>
        </w:rPr>
      </w:pPr>
      <w:r>
        <w:rPr>
          <w:rFonts w:ascii="Times New Roman"/>
          <w:color w:val="232323"/>
          <w:sz w:val="24"/>
        </w:rPr>
        <w:t xml:space="preserve">         </w:t>
      </w:r>
      <w:r w:rsidRPr="001A327E">
        <w:rPr>
          <w:rFonts w:ascii="Times New Roman"/>
          <w:i/>
          <w:iCs/>
          <w:color w:val="FF0000"/>
          <w:sz w:val="24"/>
        </w:rPr>
        <w:t>None.</w:t>
      </w:r>
      <w:r w:rsidRPr="001A327E">
        <w:rPr>
          <w:rFonts w:ascii="Times New Roman"/>
          <w:i/>
          <w:iCs/>
          <w:color w:val="232323"/>
          <w:sz w:val="24"/>
        </w:rPr>
        <w:tab/>
      </w:r>
      <w:r w:rsidRPr="001A327E">
        <w:rPr>
          <w:rFonts w:ascii="Times New Roman"/>
          <w:i/>
          <w:iCs/>
          <w:color w:val="232323"/>
          <w:sz w:val="24"/>
        </w:rPr>
        <w:tab/>
      </w:r>
    </w:p>
    <w:p w14:paraId="5A221F20" w14:textId="789E0B80" w:rsidR="00B9359B" w:rsidRPr="00947AA7" w:rsidRDefault="00B9359B" w:rsidP="00B9359B">
      <w:pPr>
        <w:pStyle w:val="Heading5"/>
        <w:spacing w:before="214"/>
      </w:pPr>
      <w:r w:rsidRPr="00947AA7">
        <w:rPr>
          <w:spacing w:val="-2"/>
        </w:rPr>
        <w:t>Adjournment</w:t>
      </w:r>
    </w:p>
    <w:p w14:paraId="09B8C2FD" w14:textId="24DFAC35" w:rsidR="007D54B6" w:rsidRPr="00FF3F49" w:rsidRDefault="001A327E" w:rsidP="00F46B95">
      <w:pPr>
        <w:ind w:firstLine="720"/>
        <w:rPr>
          <w:i/>
          <w:iCs/>
          <w:color w:val="FF0000"/>
        </w:rPr>
      </w:pPr>
      <w:r w:rsidRPr="00FF3F49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Meeting adjourned at </w:t>
      </w:r>
      <w:r w:rsidR="00FF3F49" w:rsidRPr="00FF3F49">
        <w:rPr>
          <w:rFonts w:ascii="Times New Roman" w:hAnsi="Times New Roman" w:cs="Times New Roman"/>
          <w:i/>
          <w:iCs/>
          <w:color w:val="FF0000"/>
          <w:sz w:val="24"/>
          <w:szCs w:val="24"/>
        </w:rPr>
        <w:t>2:01 p.m.</w:t>
      </w:r>
    </w:p>
    <w:sectPr w:rsidR="007D54B6" w:rsidRPr="00FF3F49" w:rsidSect="005A68DF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045C6E" w14:textId="77777777" w:rsidR="005A68DF" w:rsidRDefault="005A68DF" w:rsidP="006E3109">
      <w:r>
        <w:separator/>
      </w:r>
    </w:p>
  </w:endnote>
  <w:endnote w:type="continuationSeparator" w:id="0">
    <w:p w14:paraId="0573968A" w14:textId="77777777" w:rsidR="005A68DF" w:rsidRDefault="005A68DF" w:rsidP="006E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D3941" w14:textId="77777777" w:rsidR="005A68DF" w:rsidRDefault="005A68DF" w:rsidP="006E3109">
      <w:r>
        <w:separator/>
      </w:r>
    </w:p>
  </w:footnote>
  <w:footnote w:type="continuationSeparator" w:id="0">
    <w:p w14:paraId="405BE6BE" w14:textId="77777777" w:rsidR="005A68DF" w:rsidRDefault="005A68DF" w:rsidP="006E3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04E37" w14:textId="727286EE" w:rsidR="006E3109" w:rsidRDefault="006E3109" w:rsidP="006E3109">
    <w:pPr>
      <w:pStyle w:val="Header"/>
      <w:tabs>
        <w:tab w:val="clear" w:pos="4680"/>
        <w:tab w:val="clear" w:pos="9360"/>
        <w:tab w:val="left" w:pos="366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415D38F" wp14:editId="2EAF3DD7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60970" cy="1560830"/>
          <wp:effectExtent l="0" t="0" r="0" b="1270"/>
          <wp:wrapNone/>
          <wp:docPr id="11201033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970" cy="1560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id w:val="968752352"/>
        <w:placeholder>
          <w:docPart w:val="9451E765FDE64EEDAADC86B6FA03A3AE"/>
        </w:placeholder>
        <w:temporary/>
        <w:showingPlcHdr/>
        <w15:appearance w15:val="hidden"/>
      </w:sdtPr>
      <w:sdtEndPr/>
      <w:sdtContent>
        <w:r>
          <w:t>[Type here]</w:t>
        </w:r>
      </w:sdtContent>
    </w:sdt>
    <w:r>
      <w:tab/>
    </w:r>
  </w:p>
  <w:p w14:paraId="57113721" w14:textId="77777777" w:rsidR="006E3109" w:rsidRDefault="006E31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F4B01"/>
    <w:multiLevelType w:val="hybridMultilevel"/>
    <w:tmpl w:val="7304E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F78F1"/>
    <w:multiLevelType w:val="hybridMultilevel"/>
    <w:tmpl w:val="1ACC5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B14E3"/>
    <w:multiLevelType w:val="hybridMultilevel"/>
    <w:tmpl w:val="38F47902"/>
    <w:lvl w:ilvl="0" w:tplc="04090015">
      <w:start w:val="1"/>
      <w:numFmt w:val="upperLetter"/>
      <w:lvlText w:val="%1."/>
      <w:lvlJc w:val="left"/>
      <w:pPr>
        <w:ind w:left="1620" w:hanging="360"/>
      </w:pPr>
      <w:rPr>
        <w:rFonts w:hint="default"/>
        <w:color w:val="232323"/>
      </w:rPr>
    </w:lvl>
    <w:lvl w:ilvl="1" w:tplc="46B26E6C">
      <w:start w:val="1"/>
      <w:numFmt w:val="decimal"/>
      <w:lvlText w:val="%2."/>
      <w:lvlJc w:val="left"/>
      <w:pPr>
        <w:ind w:left="1980" w:hanging="360"/>
      </w:pPr>
      <w:rPr>
        <w:rFonts w:ascii="Times New Roman" w:eastAsia="Calibri" w:hAnsi="Calibri" w:cs="Calibri"/>
      </w:rPr>
    </w:lvl>
    <w:lvl w:ilvl="2" w:tplc="46B26E6C">
      <w:start w:val="1"/>
      <w:numFmt w:val="decimal"/>
      <w:lvlText w:val="%3."/>
      <w:lvlJc w:val="left"/>
      <w:pPr>
        <w:ind w:left="1980" w:hanging="360"/>
      </w:pPr>
      <w:rPr>
        <w:rFonts w:ascii="Times New Roman" w:eastAsia="Calibri" w:hAnsi="Calibri" w:cs="Calibri"/>
      </w:r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46B26E6C">
      <w:start w:val="1"/>
      <w:numFmt w:val="decimal"/>
      <w:lvlText w:val="%5."/>
      <w:lvlJc w:val="left"/>
      <w:pPr>
        <w:ind w:left="1800" w:hanging="360"/>
      </w:pPr>
      <w:rPr>
        <w:rFonts w:ascii="Times New Roman" w:eastAsia="Calibri" w:hAnsi="Calibri" w:cs="Calibri"/>
      </w:rPr>
    </w:lvl>
    <w:lvl w:ilvl="5" w:tplc="0409001B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46B26E6C">
      <w:start w:val="1"/>
      <w:numFmt w:val="decimal"/>
      <w:lvlText w:val="%8."/>
      <w:lvlJc w:val="left"/>
      <w:pPr>
        <w:ind w:left="1800" w:hanging="360"/>
      </w:pPr>
      <w:rPr>
        <w:rFonts w:ascii="Times New Roman" w:eastAsia="Calibri" w:hAnsi="Calibri" w:cs="Calibri"/>
      </w:rPr>
    </w:lvl>
    <w:lvl w:ilvl="8" w:tplc="0409001B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0B877740"/>
    <w:multiLevelType w:val="hybridMultilevel"/>
    <w:tmpl w:val="9416A8F8"/>
    <w:lvl w:ilvl="0" w:tplc="46B26E6C">
      <w:start w:val="1"/>
      <w:numFmt w:val="decimal"/>
      <w:lvlText w:val="%1."/>
      <w:lvlJc w:val="left"/>
      <w:pPr>
        <w:ind w:left="243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" w15:restartNumberingAfterBreak="0">
    <w:nsid w:val="13BD69BF"/>
    <w:multiLevelType w:val="hybridMultilevel"/>
    <w:tmpl w:val="C29A3220"/>
    <w:lvl w:ilvl="0" w:tplc="8E0C03CC">
      <w:start w:val="1"/>
      <w:numFmt w:val="decimal"/>
      <w:lvlText w:val="%1."/>
      <w:lvlJc w:val="left"/>
      <w:pPr>
        <w:ind w:left="2700" w:hanging="360"/>
      </w:pPr>
      <w:rPr>
        <w:rFonts w:ascii="Times New Roman" w:eastAsia="Calibri" w:hAnsi="Calibri" w:cs="Calibri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5172DE20">
      <w:start w:val="1"/>
      <w:numFmt w:val="decimal"/>
      <w:lvlText w:val="%4."/>
      <w:lvlJc w:val="left"/>
      <w:pPr>
        <w:ind w:left="1980" w:hanging="360"/>
      </w:pPr>
      <w:rPr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397F20"/>
    <w:multiLevelType w:val="hybridMultilevel"/>
    <w:tmpl w:val="634E4686"/>
    <w:lvl w:ilvl="0" w:tplc="0409000F">
      <w:start w:val="1"/>
      <w:numFmt w:val="decimal"/>
      <w:lvlText w:val="%1."/>
      <w:lvlJc w:val="left"/>
      <w:pPr>
        <w:ind w:left="49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23885"/>
    <w:multiLevelType w:val="hybridMultilevel"/>
    <w:tmpl w:val="3F900AA0"/>
    <w:lvl w:ilvl="0" w:tplc="13980454">
      <w:start w:val="1"/>
      <w:numFmt w:val="upperLetter"/>
      <w:lvlText w:val="%1."/>
      <w:lvlJc w:val="left"/>
      <w:pPr>
        <w:ind w:left="16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361D26F2"/>
    <w:multiLevelType w:val="hybridMultilevel"/>
    <w:tmpl w:val="625AB198"/>
    <w:lvl w:ilvl="0" w:tplc="C02AA4BA">
      <w:start w:val="1"/>
      <w:numFmt w:val="decimal"/>
      <w:lvlText w:val="%1."/>
      <w:lvlJc w:val="left"/>
      <w:pPr>
        <w:ind w:left="198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 w15:restartNumberingAfterBreak="0">
    <w:nsid w:val="378767B4"/>
    <w:multiLevelType w:val="hybridMultilevel"/>
    <w:tmpl w:val="50984DAA"/>
    <w:lvl w:ilvl="0" w:tplc="0409000F">
      <w:start w:val="1"/>
      <w:numFmt w:val="decimal"/>
      <w:lvlText w:val="%1.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9" w15:restartNumberingAfterBreak="0">
    <w:nsid w:val="3E0920BF"/>
    <w:multiLevelType w:val="hybridMultilevel"/>
    <w:tmpl w:val="3252EDA2"/>
    <w:lvl w:ilvl="0" w:tplc="A4EC9FAE">
      <w:start w:val="1"/>
      <w:numFmt w:val="decimal"/>
      <w:lvlText w:val="%1."/>
      <w:lvlJc w:val="left"/>
      <w:pPr>
        <w:ind w:left="1440" w:hanging="721"/>
      </w:pPr>
      <w:rPr>
        <w:rFonts w:hint="default"/>
        <w:spacing w:val="0"/>
        <w:w w:val="100"/>
        <w:lang w:val="en-US" w:eastAsia="en-US" w:bidi="ar-SA"/>
      </w:rPr>
    </w:lvl>
    <w:lvl w:ilvl="1" w:tplc="480C80D4">
      <w:start w:val="1"/>
      <w:numFmt w:val="lowerLetter"/>
      <w:lvlText w:val="%2."/>
      <w:lvlJc w:val="left"/>
      <w:pPr>
        <w:ind w:left="17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EB18A7D8">
      <w:start w:val="1"/>
      <w:numFmt w:val="lowerRoman"/>
      <w:lvlText w:val="%3."/>
      <w:lvlJc w:val="left"/>
      <w:pPr>
        <w:ind w:left="3151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73808B72">
      <w:numFmt w:val="bullet"/>
      <w:lvlText w:val="•"/>
      <w:lvlJc w:val="left"/>
      <w:pPr>
        <w:ind w:left="2620" w:hanging="488"/>
      </w:pPr>
      <w:rPr>
        <w:rFonts w:hint="default"/>
        <w:lang w:val="en-US" w:eastAsia="en-US" w:bidi="ar-SA"/>
      </w:rPr>
    </w:lvl>
    <w:lvl w:ilvl="4" w:tplc="0546A3A2">
      <w:numFmt w:val="bullet"/>
      <w:lvlText w:val="•"/>
      <w:lvlJc w:val="left"/>
      <w:pPr>
        <w:ind w:left="3160" w:hanging="488"/>
      </w:pPr>
      <w:rPr>
        <w:rFonts w:hint="default"/>
        <w:lang w:val="en-US" w:eastAsia="en-US" w:bidi="ar-SA"/>
      </w:rPr>
    </w:lvl>
    <w:lvl w:ilvl="5" w:tplc="23606688">
      <w:numFmt w:val="bullet"/>
      <w:lvlText w:val="•"/>
      <w:lvlJc w:val="left"/>
      <w:pPr>
        <w:ind w:left="4673" w:hanging="488"/>
      </w:pPr>
      <w:rPr>
        <w:rFonts w:hint="default"/>
        <w:lang w:val="en-US" w:eastAsia="en-US" w:bidi="ar-SA"/>
      </w:rPr>
    </w:lvl>
    <w:lvl w:ilvl="6" w:tplc="CFB4D2E2">
      <w:numFmt w:val="bullet"/>
      <w:lvlText w:val="•"/>
      <w:lvlJc w:val="left"/>
      <w:pPr>
        <w:ind w:left="6186" w:hanging="488"/>
      </w:pPr>
      <w:rPr>
        <w:rFonts w:hint="default"/>
        <w:lang w:val="en-US" w:eastAsia="en-US" w:bidi="ar-SA"/>
      </w:rPr>
    </w:lvl>
    <w:lvl w:ilvl="7" w:tplc="C670677C">
      <w:numFmt w:val="bullet"/>
      <w:lvlText w:val="•"/>
      <w:lvlJc w:val="left"/>
      <w:pPr>
        <w:ind w:left="7700" w:hanging="488"/>
      </w:pPr>
      <w:rPr>
        <w:rFonts w:hint="default"/>
        <w:lang w:val="en-US" w:eastAsia="en-US" w:bidi="ar-SA"/>
      </w:rPr>
    </w:lvl>
    <w:lvl w:ilvl="8" w:tplc="6F8CC27E">
      <w:numFmt w:val="bullet"/>
      <w:lvlText w:val="•"/>
      <w:lvlJc w:val="left"/>
      <w:pPr>
        <w:ind w:left="9213" w:hanging="488"/>
      </w:pPr>
      <w:rPr>
        <w:rFonts w:hint="default"/>
        <w:lang w:val="en-US" w:eastAsia="en-US" w:bidi="ar-SA"/>
      </w:rPr>
    </w:lvl>
  </w:abstractNum>
  <w:abstractNum w:abstractNumId="10" w15:restartNumberingAfterBreak="0">
    <w:nsid w:val="41F6452D"/>
    <w:multiLevelType w:val="hybridMultilevel"/>
    <w:tmpl w:val="EA344A4A"/>
    <w:lvl w:ilvl="0" w:tplc="04090015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4F2E03F2">
      <w:start w:val="1"/>
      <w:numFmt w:val="upperLetter"/>
      <w:lvlText w:val="%2."/>
      <w:lvlJc w:val="left"/>
      <w:pPr>
        <w:ind w:left="1710" w:hanging="360"/>
      </w:pPr>
      <w:rPr>
        <w:rFonts w:ascii="Times New Roman" w:eastAsia="Calibri" w:hAnsi="Calibri" w:cs="Calibri"/>
      </w:r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 w15:restartNumberingAfterBreak="0">
    <w:nsid w:val="42BA12C6"/>
    <w:multiLevelType w:val="hybridMultilevel"/>
    <w:tmpl w:val="138AE3A4"/>
    <w:lvl w:ilvl="0" w:tplc="480C80D4">
      <w:start w:val="1"/>
      <w:numFmt w:val="lowerLetter"/>
      <w:lvlText w:val="%1."/>
      <w:lvlJc w:val="left"/>
      <w:pPr>
        <w:ind w:left="23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4436017B"/>
    <w:multiLevelType w:val="hybridMultilevel"/>
    <w:tmpl w:val="D362FF9C"/>
    <w:lvl w:ilvl="0" w:tplc="8E0C03CC">
      <w:start w:val="1"/>
      <w:numFmt w:val="decimal"/>
      <w:lvlText w:val="%1."/>
      <w:lvlJc w:val="left"/>
      <w:pPr>
        <w:ind w:left="3420" w:hanging="360"/>
      </w:pPr>
      <w:rPr>
        <w:rFonts w:ascii="Times New Roman" w:eastAsia="Calibri" w:hAnsi="Calibri" w:cs="Calibr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A335C91"/>
    <w:multiLevelType w:val="hybridMultilevel"/>
    <w:tmpl w:val="18CEFC0A"/>
    <w:lvl w:ilvl="0" w:tplc="7C3EC22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BE4085"/>
    <w:multiLevelType w:val="hybridMultilevel"/>
    <w:tmpl w:val="EF10B832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5" w15:restartNumberingAfterBreak="0">
    <w:nsid w:val="57F050FE"/>
    <w:multiLevelType w:val="hybridMultilevel"/>
    <w:tmpl w:val="A29A9F84"/>
    <w:lvl w:ilvl="0" w:tplc="FFFFFFFF">
      <w:start w:val="1"/>
      <w:numFmt w:val="upperLetter"/>
      <w:lvlText w:val="%1."/>
      <w:lvlJc w:val="left"/>
      <w:pPr>
        <w:ind w:left="2520" w:hanging="360"/>
      </w:pPr>
      <w:rPr>
        <w:rFonts w:hint="default"/>
        <w:color w:val="232323"/>
      </w:rPr>
    </w:lvl>
    <w:lvl w:ilvl="1" w:tplc="FFFFFFFF">
      <w:start w:val="1"/>
      <w:numFmt w:val="decimal"/>
      <w:lvlText w:val="%2."/>
      <w:lvlJc w:val="left"/>
      <w:pPr>
        <w:ind w:left="2520" w:hanging="360"/>
      </w:pPr>
      <w:rPr>
        <w:rFonts w:ascii="Times New Roman" w:eastAsia="Calibri" w:hAnsi="Calibri" w:cs="Calibri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>
      <w:start w:val="1"/>
      <w:numFmt w:val="lowerLetter"/>
      <w:lvlText w:val="%5."/>
      <w:lvlJc w:val="left"/>
      <w:pPr>
        <w:ind w:left="5400" w:hanging="360"/>
      </w:pPr>
    </w:lvl>
    <w:lvl w:ilvl="5" w:tplc="FFFFFFFF">
      <w:start w:val="1"/>
      <w:numFmt w:val="lowerRoman"/>
      <w:lvlText w:val="%6."/>
      <w:lvlJc w:val="right"/>
      <w:pPr>
        <w:ind w:left="6120" w:hanging="180"/>
      </w:pPr>
    </w:lvl>
    <w:lvl w:ilvl="6" w:tplc="FFFFFFFF">
      <w:start w:val="1"/>
      <w:numFmt w:val="decimal"/>
      <w:lvlText w:val="%7."/>
      <w:lvlJc w:val="left"/>
      <w:pPr>
        <w:ind w:left="6840" w:hanging="360"/>
      </w:pPr>
    </w:lvl>
    <w:lvl w:ilvl="7" w:tplc="FFFFFFFF">
      <w:start w:val="1"/>
      <w:numFmt w:val="lowerLetter"/>
      <w:lvlText w:val="%8."/>
      <w:lvlJc w:val="left"/>
      <w:pPr>
        <w:ind w:left="7560" w:hanging="360"/>
      </w:pPr>
    </w:lvl>
    <w:lvl w:ilvl="8" w:tplc="FFFFFFFF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6045136D"/>
    <w:multiLevelType w:val="hybridMultilevel"/>
    <w:tmpl w:val="BDEA4FB2"/>
    <w:lvl w:ilvl="0" w:tplc="04090015">
      <w:start w:val="1"/>
      <w:numFmt w:val="upperLetter"/>
      <w:lvlText w:val="%1."/>
      <w:lvlJc w:val="left"/>
      <w:pPr>
        <w:ind w:left="180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6E1E4124"/>
    <w:multiLevelType w:val="multilevel"/>
    <w:tmpl w:val="DB246CEE"/>
    <w:styleLink w:val="CurrentList1"/>
    <w:lvl w:ilvl="0">
      <w:start w:val="1"/>
      <w:numFmt w:val="upperLetter"/>
      <w:lvlText w:val="%1."/>
      <w:lvlJc w:val="left"/>
      <w:pPr>
        <w:ind w:left="2520" w:hanging="360"/>
      </w:pPr>
      <w:rPr>
        <w:rFonts w:hint="default"/>
        <w:color w:val="232323"/>
      </w:rPr>
    </w:lvl>
    <w:lvl w:ilvl="1">
      <w:start w:val="1"/>
      <w:numFmt w:val="decimal"/>
      <w:lvlText w:val="%2."/>
      <w:lvlJc w:val="left"/>
      <w:pPr>
        <w:ind w:left="3240" w:hanging="360"/>
      </w:pPr>
      <w:rPr>
        <w:rFonts w:ascii="Times New Roman" w:eastAsia="Calibri" w:hAnsi="Calibri" w:cs="Calibri"/>
      </w:r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70DB5E06"/>
    <w:multiLevelType w:val="hybridMultilevel"/>
    <w:tmpl w:val="C0A4F07C"/>
    <w:lvl w:ilvl="0" w:tplc="0409000F">
      <w:start w:val="1"/>
      <w:numFmt w:val="decimal"/>
      <w:lvlText w:val="%1."/>
      <w:lvlJc w:val="left"/>
      <w:pPr>
        <w:ind w:left="990" w:hanging="720"/>
      </w:pPr>
      <w:rPr>
        <w:rFonts w:hint="default"/>
        <w:b/>
        <w:bCs/>
        <w:i w:val="0"/>
        <w:iCs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7C825885"/>
    <w:multiLevelType w:val="hybridMultilevel"/>
    <w:tmpl w:val="9FA61E0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3A4A92EE">
      <w:start w:val="1"/>
      <w:numFmt w:val="decimal"/>
      <w:lvlText w:val="%3."/>
      <w:lvlJc w:val="right"/>
      <w:pPr>
        <w:ind w:left="1620" w:hanging="180"/>
      </w:pPr>
      <w:rPr>
        <w:rFonts w:ascii="Times New Roman" w:eastAsia="Calibri" w:hAnsi="Calibri" w:cs="Calibri"/>
      </w:rPr>
    </w:lvl>
    <w:lvl w:ilvl="3" w:tplc="A01E50E6">
      <w:start w:val="4"/>
      <w:numFmt w:val="upperRoman"/>
      <w:lvlText w:val="%4&gt;"/>
      <w:lvlJc w:val="left"/>
      <w:pPr>
        <w:ind w:left="3960" w:hanging="720"/>
      </w:pPr>
      <w:rPr>
        <w:rFonts w:hint="default"/>
        <w:b/>
        <w:i w:val="0"/>
        <w:color w:val="232323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6772732">
    <w:abstractNumId w:val="9"/>
  </w:num>
  <w:num w:numId="2" w16cid:durableId="11883333">
    <w:abstractNumId w:val="18"/>
  </w:num>
  <w:num w:numId="3" w16cid:durableId="90971738">
    <w:abstractNumId w:val="19"/>
  </w:num>
  <w:num w:numId="4" w16cid:durableId="861940304">
    <w:abstractNumId w:val="10"/>
  </w:num>
  <w:num w:numId="5" w16cid:durableId="188033187">
    <w:abstractNumId w:val="2"/>
  </w:num>
  <w:num w:numId="6" w16cid:durableId="1057314305">
    <w:abstractNumId w:val="17"/>
  </w:num>
  <w:num w:numId="7" w16cid:durableId="1517574028">
    <w:abstractNumId w:val="15"/>
  </w:num>
  <w:num w:numId="8" w16cid:durableId="1975940209">
    <w:abstractNumId w:val="16"/>
  </w:num>
  <w:num w:numId="9" w16cid:durableId="1329669709">
    <w:abstractNumId w:val="5"/>
  </w:num>
  <w:num w:numId="10" w16cid:durableId="678779497">
    <w:abstractNumId w:val="8"/>
  </w:num>
  <w:num w:numId="11" w16cid:durableId="407994156">
    <w:abstractNumId w:val="3"/>
  </w:num>
  <w:num w:numId="12" w16cid:durableId="706294761">
    <w:abstractNumId w:val="6"/>
  </w:num>
  <w:num w:numId="13" w16cid:durableId="1769693665">
    <w:abstractNumId w:val="7"/>
  </w:num>
  <w:num w:numId="14" w16cid:durableId="1656950215">
    <w:abstractNumId w:val="11"/>
  </w:num>
  <w:num w:numId="15" w16cid:durableId="119157396">
    <w:abstractNumId w:val="4"/>
  </w:num>
  <w:num w:numId="16" w16cid:durableId="1495104862">
    <w:abstractNumId w:val="12"/>
  </w:num>
  <w:num w:numId="17" w16cid:durableId="146630615">
    <w:abstractNumId w:val="0"/>
  </w:num>
  <w:num w:numId="18" w16cid:durableId="900554606">
    <w:abstractNumId w:val="14"/>
  </w:num>
  <w:num w:numId="19" w16cid:durableId="56558603">
    <w:abstractNumId w:val="13"/>
  </w:num>
  <w:num w:numId="20" w16cid:durableId="1695493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4B6"/>
    <w:rsid w:val="00011BDF"/>
    <w:rsid w:val="00020290"/>
    <w:rsid w:val="00024217"/>
    <w:rsid w:val="00027B86"/>
    <w:rsid w:val="00042F41"/>
    <w:rsid w:val="000467AA"/>
    <w:rsid w:val="00047098"/>
    <w:rsid w:val="00050C79"/>
    <w:rsid w:val="0005302E"/>
    <w:rsid w:val="00053A35"/>
    <w:rsid w:val="0006016D"/>
    <w:rsid w:val="000634F7"/>
    <w:rsid w:val="0006670C"/>
    <w:rsid w:val="000668D0"/>
    <w:rsid w:val="000705D9"/>
    <w:rsid w:val="00077883"/>
    <w:rsid w:val="0008469E"/>
    <w:rsid w:val="00092AF0"/>
    <w:rsid w:val="000A6FDD"/>
    <w:rsid w:val="000A7069"/>
    <w:rsid w:val="000A79E1"/>
    <w:rsid w:val="000C1583"/>
    <w:rsid w:val="000C1694"/>
    <w:rsid w:val="000C2293"/>
    <w:rsid w:val="000C6473"/>
    <w:rsid w:val="000D139B"/>
    <w:rsid w:val="000D619C"/>
    <w:rsid w:val="000D6BF0"/>
    <w:rsid w:val="000F18CE"/>
    <w:rsid w:val="00102F21"/>
    <w:rsid w:val="00104C49"/>
    <w:rsid w:val="00122214"/>
    <w:rsid w:val="001244BD"/>
    <w:rsid w:val="001250F5"/>
    <w:rsid w:val="001345B7"/>
    <w:rsid w:val="00137742"/>
    <w:rsid w:val="001458C8"/>
    <w:rsid w:val="001465F3"/>
    <w:rsid w:val="001609FA"/>
    <w:rsid w:val="0018082E"/>
    <w:rsid w:val="00182D73"/>
    <w:rsid w:val="00185669"/>
    <w:rsid w:val="001A327E"/>
    <w:rsid w:val="001B3443"/>
    <w:rsid w:val="001C2818"/>
    <w:rsid w:val="001D05D3"/>
    <w:rsid w:val="001F0F6C"/>
    <w:rsid w:val="001F30AB"/>
    <w:rsid w:val="001F4E9D"/>
    <w:rsid w:val="00213328"/>
    <w:rsid w:val="00223E65"/>
    <w:rsid w:val="0022591E"/>
    <w:rsid w:val="00232081"/>
    <w:rsid w:val="00237A1D"/>
    <w:rsid w:val="00245A0F"/>
    <w:rsid w:val="00252E32"/>
    <w:rsid w:val="00257496"/>
    <w:rsid w:val="00266905"/>
    <w:rsid w:val="002724E3"/>
    <w:rsid w:val="00294673"/>
    <w:rsid w:val="002B0EC3"/>
    <w:rsid w:val="002C114D"/>
    <w:rsid w:val="002C2875"/>
    <w:rsid w:val="002C54D8"/>
    <w:rsid w:val="002C6CA5"/>
    <w:rsid w:val="002C723A"/>
    <w:rsid w:val="002D3DD7"/>
    <w:rsid w:val="002F39B9"/>
    <w:rsid w:val="002F7DD6"/>
    <w:rsid w:val="00300DFF"/>
    <w:rsid w:val="00305ACC"/>
    <w:rsid w:val="00320EDC"/>
    <w:rsid w:val="00322FF8"/>
    <w:rsid w:val="003230C6"/>
    <w:rsid w:val="00335C53"/>
    <w:rsid w:val="00340182"/>
    <w:rsid w:val="003413E1"/>
    <w:rsid w:val="003448AB"/>
    <w:rsid w:val="00347629"/>
    <w:rsid w:val="00360234"/>
    <w:rsid w:val="00362C87"/>
    <w:rsid w:val="00367A97"/>
    <w:rsid w:val="00367AA7"/>
    <w:rsid w:val="003739BA"/>
    <w:rsid w:val="00375FB2"/>
    <w:rsid w:val="00394438"/>
    <w:rsid w:val="00395CE4"/>
    <w:rsid w:val="003B0788"/>
    <w:rsid w:val="003B4A6B"/>
    <w:rsid w:val="003B636D"/>
    <w:rsid w:val="003B6989"/>
    <w:rsid w:val="003D1546"/>
    <w:rsid w:val="003D347B"/>
    <w:rsid w:val="004011A3"/>
    <w:rsid w:val="00404743"/>
    <w:rsid w:val="00405909"/>
    <w:rsid w:val="00412FAB"/>
    <w:rsid w:val="004136EB"/>
    <w:rsid w:val="00413942"/>
    <w:rsid w:val="004247FB"/>
    <w:rsid w:val="0042607E"/>
    <w:rsid w:val="004277B0"/>
    <w:rsid w:val="00430B52"/>
    <w:rsid w:val="00436E74"/>
    <w:rsid w:val="004416D7"/>
    <w:rsid w:val="0044354F"/>
    <w:rsid w:val="00444D8E"/>
    <w:rsid w:val="00456BF3"/>
    <w:rsid w:val="004574B6"/>
    <w:rsid w:val="004601FF"/>
    <w:rsid w:val="004A6C49"/>
    <w:rsid w:val="004A7C34"/>
    <w:rsid w:val="004B08A3"/>
    <w:rsid w:val="004B230E"/>
    <w:rsid w:val="004B60B8"/>
    <w:rsid w:val="004C0B37"/>
    <w:rsid w:val="004C55FF"/>
    <w:rsid w:val="004D573E"/>
    <w:rsid w:val="00503022"/>
    <w:rsid w:val="00504035"/>
    <w:rsid w:val="00512F32"/>
    <w:rsid w:val="00514AF1"/>
    <w:rsid w:val="00515ACB"/>
    <w:rsid w:val="005174C1"/>
    <w:rsid w:val="00530F03"/>
    <w:rsid w:val="0053489D"/>
    <w:rsid w:val="00534970"/>
    <w:rsid w:val="005402CD"/>
    <w:rsid w:val="0054124A"/>
    <w:rsid w:val="0054785A"/>
    <w:rsid w:val="00553920"/>
    <w:rsid w:val="00563EA6"/>
    <w:rsid w:val="0059164D"/>
    <w:rsid w:val="0059645F"/>
    <w:rsid w:val="005A24D6"/>
    <w:rsid w:val="005A5A6B"/>
    <w:rsid w:val="005A5CCD"/>
    <w:rsid w:val="005A68DF"/>
    <w:rsid w:val="005A6B83"/>
    <w:rsid w:val="005A6CD1"/>
    <w:rsid w:val="005B280A"/>
    <w:rsid w:val="005C1D53"/>
    <w:rsid w:val="005C2F57"/>
    <w:rsid w:val="005D6F45"/>
    <w:rsid w:val="005D7984"/>
    <w:rsid w:val="005E250B"/>
    <w:rsid w:val="005E2517"/>
    <w:rsid w:val="005E6D11"/>
    <w:rsid w:val="0060635F"/>
    <w:rsid w:val="00611681"/>
    <w:rsid w:val="006120A0"/>
    <w:rsid w:val="00612CBF"/>
    <w:rsid w:val="006156ED"/>
    <w:rsid w:val="0062177D"/>
    <w:rsid w:val="00622BA8"/>
    <w:rsid w:val="006257B9"/>
    <w:rsid w:val="00626D14"/>
    <w:rsid w:val="00627BB4"/>
    <w:rsid w:val="006439FF"/>
    <w:rsid w:val="00650F09"/>
    <w:rsid w:val="00653509"/>
    <w:rsid w:val="00654155"/>
    <w:rsid w:val="00661B61"/>
    <w:rsid w:val="00663095"/>
    <w:rsid w:val="00666B0B"/>
    <w:rsid w:val="00675A23"/>
    <w:rsid w:val="006811D2"/>
    <w:rsid w:val="0069111D"/>
    <w:rsid w:val="00691AAC"/>
    <w:rsid w:val="00696A89"/>
    <w:rsid w:val="006A0DC5"/>
    <w:rsid w:val="006A100B"/>
    <w:rsid w:val="006A4974"/>
    <w:rsid w:val="006A6735"/>
    <w:rsid w:val="006B4528"/>
    <w:rsid w:val="006C012B"/>
    <w:rsid w:val="006C0DDA"/>
    <w:rsid w:val="006D6FBA"/>
    <w:rsid w:val="006D7860"/>
    <w:rsid w:val="006E2728"/>
    <w:rsid w:val="006E3109"/>
    <w:rsid w:val="006E5954"/>
    <w:rsid w:val="006E7A77"/>
    <w:rsid w:val="006F5C78"/>
    <w:rsid w:val="0070209A"/>
    <w:rsid w:val="00705484"/>
    <w:rsid w:val="00707D22"/>
    <w:rsid w:val="007242A9"/>
    <w:rsid w:val="0072673D"/>
    <w:rsid w:val="00727693"/>
    <w:rsid w:val="007348B6"/>
    <w:rsid w:val="0073751E"/>
    <w:rsid w:val="00740D91"/>
    <w:rsid w:val="00747753"/>
    <w:rsid w:val="007655E1"/>
    <w:rsid w:val="00775140"/>
    <w:rsid w:val="007758BF"/>
    <w:rsid w:val="00782CF8"/>
    <w:rsid w:val="007870E1"/>
    <w:rsid w:val="00796975"/>
    <w:rsid w:val="007B177D"/>
    <w:rsid w:val="007B54F9"/>
    <w:rsid w:val="007B63F7"/>
    <w:rsid w:val="007C46FA"/>
    <w:rsid w:val="007C7685"/>
    <w:rsid w:val="007D0D97"/>
    <w:rsid w:val="007D35B1"/>
    <w:rsid w:val="007D54B6"/>
    <w:rsid w:val="007D5759"/>
    <w:rsid w:val="007D609C"/>
    <w:rsid w:val="007F21DE"/>
    <w:rsid w:val="007F555A"/>
    <w:rsid w:val="00802458"/>
    <w:rsid w:val="008058D2"/>
    <w:rsid w:val="008108BD"/>
    <w:rsid w:val="00821341"/>
    <w:rsid w:val="00842AB5"/>
    <w:rsid w:val="00842F7B"/>
    <w:rsid w:val="00844875"/>
    <w:rsid w:val="0084612F"/>
    <w:rsid w:val="008658D7"/>
    <w:rsid w:val="00867E36"/>
    <w:rsid w:val="008708DB"/>
    <w:rsid w:val="0087493D"/>
    <w:rsid w:val="00877BC0"/>
    <w:rsid w:val="00886B25"/>
    <w:rsid w:val="00891479"/>
    <w:rsid w:val="00892AC5"/>
    <w:rsid w:val="00892E4B"/>
    <w:rsid w:val="0089305E"/>
    <w:rsid w:val="008D43F1"/>
    <w:rsid w:val="008D4FC4"/>
    <w:rsid w:val="009130DC"/>
    <w:rsid w:val="00914D31"/>
    <w:rsid w:val="00916505"/>
    <w:rsid w:val="00923B25"/>
    <w:rsid w:val="0094409C"/>
    <w:rsid w:val="0095317F"/>
    <w:rsid w:val="0095431E"/>
    <w:rsid w:val="0095691E"/>
    <w:rsid w:val="00957BB8"/>
    <w:rsid w:val="00967876"/>
    <w:rsid w:val="00976133"/>
    <w:rsid w:val="0099557B"/>
    <w:rsid w:val="009956AB"/>
    <w:rsid w:val="009978DA"/>
    <w:rsid w:val="009A36FA"/>
    <w:rsid w:val="009B290D"/>
    <w:rsid w:val="009B3B4A"/>
    <w:rsid w:val="009C24F7"/>
    <w:rsid w:val="009C3B26"/>
    <w:rsid w:val="009C5BA2"/>
    <w:rsid w:val="009C7334"/>
    <w:rsid w:val="009D27D6"/>
    <w:rsid w:val="009D3EA0"/>
    <w:rsid w:val="009D7CBA"/>
    <w:rsid w:val="009F3C89"/>
    <w:rsid w:val="00A02200"/>
    <w:rsid w:val="00A12D0E"/>
    <w:rsid w:val="00A1759E"/>
    <w:rsid w:val="00A20771"/>
    <w:rsid w:val="00A27BF0"/>
    <w:rsid w:val="00A31788"/>
    <w:rsid w:val="00A3555A"/>
    <w:rsid w:val="00A4276A"/>
    <w:rsid w:val="00A445D3"/>
    <w:rsid w:val="00A57FBB"/>
    <w:rsid w:val="00A63D34"/>
    <w:rsid w:val="00A66426"/>
    <w:rsid w:val="00A67987"/>
    <w:rsid w:val="00A67A15"/>
    <w:rsid w:val="00A67E77"/>
    <w:rsid w:val="00A72025"/>
    <w:rsid w:val="00A727D3"/>
    <w:rsid w:val="00A74F06"/>
    <w:rsid w:val="00A76980"/>
    <w:rsid w:val="00A819DB"/>
    <w:rsid w:val="00A82016"/>
    <w:rsid w:val="00A8311B"/>
    <w:rsid w:val="00A83A62"/>
    <w:rsid w:val="00A83BF4"/>
    <w:rsid w:val="00A87D96"/>
    <w:rsid w:val="00A964E1"/>
    <w:rsid w:val="00AA2594"/>
    <w:rsid w:val="00AB1CA4"/>
    <w:rsid w:val="00AB5537"/>
    <w:rsid w:val="00AB75DB"/>
    <w:rsid w:val="00AC7FAF"/>
    <w:rsid w:val="00AD5123"/>
    <w:rsid w:val="00AD54FE"/>
    <w:rsid w:val="00AE33B5"/>
    <w:rsid w:val="00AE391E"/>
    <w:rsid w:val="00AF079A"/>
    <w:rsid w:val="00B05D27"/>
    <w:rsid w:val="00B1288E"/>
    <w:rsid w:val="00B133B1"/>
    <w:rsid w:val="00B16BBE"/>
    <w:rsid w:val="00B22047"/>
    <w:rsid w:val="00B23EBC"/>
    <w:rsid w:val="00B23F6A"/>
    <w:rsid w:val="00B32A59"/>
    <w:rsid w:val="00B330BF"/>
    <w:rsid w:val="00B4180E"/>
    <w:rsid w:val="00B4343C"/>
    <w:rsid w:val="00B50D17"/>
    <w:rsid w:val="00B51B7B"/>
    <w:rsid w:val="00B5585C"/>
    <w:rsid w:val="00B61440"/>
    <w:rsid w:val="00B67153"/>
    <w:rsid w:val="00B77334"/>
    <w:rsid w:val="00B8080C"/>
    <w:rsid w:val="00B811F2"/>
    <w:rsid w:val="00B86F5D"/>
    <w:rsid w:val="00B9359B"/>
    <w:rsid w:val="00B962C9"/>
    <w:rsid w:val="00BA38D3"/>
    <w:rsid w:val="00BB0B02"/>
    <w:rsid w:val="00BB18CF"/>
    <w:rsid w:val="00BB504D"/>
    <w:rsid w:val="00BB76EA"/>
    <w:rsid w:val="00BC40A9"/>
    <w:rsid w:val="00BC4668"/>
    <w:rsid w:val="00BC4BCB"/>
    <w:rsid w:val="00BC55CD"/>
    <w:rsid w:val="00BD42C4"/>
    <w:rsid w:val="00BE0809"/>
    <w:rsid w:val="00BE55C6"/>
    <w:rsid w:val="00BE6A36"/>
    <w:rsid w:val="00BF35C2"/>
    <w:rsid w:val="00C039D7"/>
    <w:rsid w:val="00C272EB"/>
    <w:rsid w:val="00C33504"/>
    <w:rsid w:val="00C60762"/>
    <w:rsid w:val="00C71D8C"/>
    <w:rsid w:val="00C7243B"/>
    <w:rsid w:val="00C754C4"/>
    <w:rsid w:val="00C906FF"/>
    <w:rsid w:val="00C9410A"/>
    <w:rsid w:val="00C95731"/>
    <w:rsid w:val="00C96822"/>
    <w:rsid w:val="00CC0542"/>
    <w:rsid w:val="00CE0CA8"/>
    <w:rsid w:val="00D04D7B"/>
    <w:rsid w:val="00D050DB"/>
    <w:rsid w:val="00D162E5"/>
    <w:rsid w:val="00D450EB"/>
    <w:rsid w:val="00D7010F"/>
    <w:rsid w:val="00D976F1"/>
    <w:rsid w:val="00DA72C8"/>
    <w:rsid w:val="00DB593B"/>
    <w:rsid w:val="00DB7880"/>
    <w:rsid w:val="00DC4622"/>
    <w:rsid w:val="00DD54F1"/>
    <w:rsid w:val="00DD716B"/>
    <w:rsid w:val="00DE03F3"/>
    <w:rsid w:val="00DE2835"/>
    <w:rsid w:val="00E04CFA"/>
    <w:rsid w:val="00E10038"/>
    <w:rsid w:val="00E1112E"/>
    <w:rsid w:val="00E115FE"/>
    <w:rsid w:val="00E13102"/>
    <w:rsid w:val="00E13B2D"/>
    <w:rsid w:val="00E277C8"/>
    <w:rsid w:val="00E343E1"/>
    <w:rsid w:val="00E52C8E"/>
    <w:rsid w:val="00E56D4D"/>
    <w:rsid w:val="00E744DF"/>
    <w:rsid w:val="00E8075F"/>
    <w:rsid w:val="00E857E3"/>
    <w:rsid w:val="00E93F61"/>
    <w:rsid w:val="00E97145"/>
    <w:rsid w:val="00EA042A"/>
    <w:rsid w:val="00EA0F45"/>
    <w:rsid w:val="00EB0676"/>
    <w:rsid w:val="00EB0ECA"/>
    <w:rsid w:val="00EB7DB8"/>
    <w:rsid w:val="00EC1D3F"/>
    <w:rsid w:val="00EC5EBE"/>
    <w:rsid w:val="00EC6BEF"/>
    <w:rsid w:val="00ED0342"/>
    <w:rsid w:val="00ED0A6F"/>
    <w:rsid w:val="00ED4162"/>
    <w:rsid w:val="00EE27FC"/>
    <w:rsid w:val="00EE32D9"/>
    <w:rsid w:val="00F01C64"/>
    <w:rsid w:val="00F04D6C"/>
    <w:rsid w:val="00F25A83"/>
    <w:rsid w:val="00F307C0"/>
    <w:rsid w:val="00F3136D"/>
    <w:rsid w:val="00F34D9A"/>
    <w:rsid w:val="00F42225"/>
    <w:rsid w:val="00F432C7"/>
    <w:rsid w:val="00F46B95"/>
    <w:rsid w:val="00F55E6B"/>
    <w:rsid w:val="00F650E5"/>
    <w:rsid w:val="00F6669B"/>
    <w:rsid w:val="00F678FD"/>
    <w:rsid w:val="00F905F9"/>
    <w:rsid w:val="00F924B4"/>
    <w:rsid w:val="00F92C32"/>
    <w:rsid w:val="00FA06B8"/>
    <w:rsid w:val="00FA35FE"/>
    <w:rsid w:val="00FA3ED3"/>
    <w:rsid w:val="00FB6B48"/>
    <w:rsid w:val="00FC5D1D"/>
    <w:rsid w:val="00FD2C88"/>
    <w:rsid w:val="00FD61EF"/>
    <w:rsid w:val="00FF3A1C"/>
    <w:rsid w:val="00FF3F49"/>
    <w:rsid w:val="00FF5C4D"/>
    <w:rsid w:val="00FF6B3F"/>
    <w:rsid w:val="24DCCACA"/>
    <w:rsid w:val="2E23D44A"/>
    <w:rsid w:val="34E62066"/>
    <w:rsid w:val="37FB247E"/>
    <w:rsid w:val="3B1E4BD3"/>
    <w:rsid w:val="46EC1BA7"/>
    <w:rsid w:val="49ABA07C"/>
    <w:rsid w:val="4D31F5B7"/>
    <w:rsid w:val="57CC9AF0"/>
    <w:rsid w:val="58F9EF61"/>
    <w:rsid w:val="5D50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F4365"/>
  <w15:chartTrackingRefBased/>
  <w15:docId w15:val="{7B7F9103-FD9D-4140-956A-4221B9B0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5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B9359B"/>
    <w:pPr>
      <w:spacing w:before="103"/>
      <w:ind w:left="1755" w:right="1755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9"/>
    <w:unhideWhenUsed/>
    <w:qFormat/>
    <w:rsid w:val="00B9359B"/>
    <w:pPr>
      <w:ind w:left="72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unhideWhenUsed/>
    <w:qFormat/>
    <w:rsid w:val="00B9359B"/>
    <w:pPr>
      <w:ind w:left="720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31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3109"/>
  </w:style>
  <w:style w:type="paragraph" w:styleId="Footer">
    <w:name w:val="footer"/>
    <w:basedOn w:val="Normal"/>
    <w:link w:val="FooterChar"/>
    <w:uiPriority w:val="99"/>
    <w:unhideWhenUsed/>
    <w:rsid w:val="006E31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3109"/>
  </w:style>
  <w:style w:type="character" w:customStyle="1" w:styleId="Heading2Char">
    <w:name w:val="Heading 2 Char"/>
    <w:basedOn w:val="DefaultParagraphFont"/>
    <w:link w:val="Heading2"/>
    <w:uiPriority w:val="9"/>
    <w:rsid w:val="00B9359B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B9359B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B9359B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B9359B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9359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B9359B"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  <w:rsid w:val="00B9359B"/>
  </w:style>
  <w:style w:type="paragraph" w:styleId="Revision">
    <w:name w:val="Revision"/>
    <w:hidden/>
    <w:uiPriority w:val="99"/>
    <w:semiHidden/>
    <w:rsid w:val="0059164D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numbering" w:customStyle="1" w:styleId="CurrentList1">
    <w:name w:val="Current List1"/>
    <w:uiPriority w:val="99"/>
    <w:rsid w:val="00BC4BCB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hpiv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451E765FDE64EEDAADC86B6FA03A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ACC5B-3561-4A4A-93E5-ABBE6BDA0FD5}"/>
      </w:docPartPr>
      <w:docPartBody>
        <w:p w:rsidR="001F7D45" w:rsidRDefault="00CD358C" w:rsidP="00CD358C">
          <w:pPr>
            <w:pStyle w:val="9451E765FDE64EEDAADC86B6FA03A3AE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8C"/>
    <w:rsid w:val="001F7D45"/>
    <w:rsid w:val="00257CD9"/>
    <w:rsid w:val="002C3FE4"/>
    <w:rsid w:val="00326F47"/>
    <w:rsid w:val="003B0C5E"/>
    <w:rsid w:val="003B7778"/>
    <w:rsid w:val="00466110"/>
    <w:rsid w:val="004C01E1"/>
    <w:rsid w:val="00691474"/>
    <w:rsid w:val="007B0C09"/>
    <w:rsid w:val="0085666C"/>
    <w:rsid w:val="00887344"/>
    <w:rsid w:val="008C48DA"/>
    <w:rsid w:val="00BB7DAC"/>
    <w:rsid w:val="00CB307C"/>
    <w:rsid w:val="00CD358C"/>
    <w:rsid w:val="00DA3A07"/>
    <w:rsid w:val="00E3051E"/>
    <w:rsid w:val="00E3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51E765FDE64EEDAADC86B6FA03A3AE">
    <w:name w:val="9451E765FDE64EEDAADC86B6FA03A3AE"/>
    <w:rsid w:val="00CD35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824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Ponce</dc:creator>
  <cp:keywords/>
  <dc:description/>
  <cp:lastModifiedBy>Donna Ponce</cp:lastModifiedBy>
  <cp:revision>4</cp:revision>
  <cp:lastPrinted>2024-02-03T00:47:00Z</cp:lastPrinted>
  <dcterms:created xsi:type="dcterms:W3CDTF">2024-04-29T20:54:00Z</dcterms:created>
  <dcterms:modified xsi:type="dcterms:W3CDTF">2024-04-29T20:56:00Z</dcterms:modified>
</cp:coreProperties>
</file>